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58CA81" w14:textId="695762CF" w:rsidR="006C170D" w:rsidRPr="00C94DBE" w:rsidRDefault="006C170D" w:rsidP="006C170D">
      <w:pPr>
        <w:pStyle w:val="a"/>
        <w:rPr>
          <w:rFonts w:eastAsia="宋体" w:cs="Arial"/>
          <w:lang w:eastAsia="zh-CN"/>
        </w:rPr>
      </w:pPr>
      <w:r w:rsidRPr="00C94DBE">
        <w:rPr>
          <w:rFonts w:cs="Arial"/>
        </w:rPr>
        <w:t>3GPP TSG-RAN WG4 Meeting #</w:t>
      </w:r>
      <w:r w:rsidR="00333C86">
        <w:rPr>
          <w:rFonts w:eastAsia="宋体" w:cs="Arial"/>
          <w:lang w:eastAsia="zh-CN"/>
        </w:rPr>
        <w:t>10</w:t>
      </w:r>
      <w:r w:rsidR="00C04FDC">
        <w:rPr>
          <w:rFonts w:eastAsia="宋体" w:cs="Arial"/>
          <w:lang w:eastAsia="zh-CN"/>
        </w:rPr>
        <w:t>4</w:t>
      </w:r>
      <w:r w:rsidR="00C01975">
        <w:rPr>
          <w:rFonts w:eastAsia="宋体" w:cs="Arial"/>
          <w:lang w:eastAsia="zh-CN"/>
        </w:rPr>
        <w:t>bis</w:t>
      </w:r>
      <w:r w:rsidR="00C04FDC">
        <w:rPr>
          <w:rFonts w:eastAsia="宋体" w:cs="Arial"/>
          <w:lang w:eastAsia="zh-CN"/>
        </w:rPr>
        <w:t>e</w:t>
      </w:r>
      <w:r w:rsidR="00F03921">
        <w:rPr>
          <w:rFonts w:eastAsia="宋体" w:cs="Arial"/>
          <w:lang w:eastAsia="zh-CN"/>
        </w:rPr>
        <w:t xml:space="preserve">   </w:t>
      </w:r>
      <w:r>
        <w:rPr>
          <w:rFonts w:eastAsia="宋体" w:cs="Arial" w:hint="eastAsia"/>
          <w:lang w:eastAsia="zh-CN"/>
        </w:rPr>
        <w:t xml:space="preserve">                            </w:t>
      </w:r>
      <w:r>
        <w:rPr>
          <w:rFonts w:eastAsia="宋体" w:cs="Arial"/>
          <w:lang w:eastAsia="zh-CN"/>
        </w:rPr>
        <w:t xml:space="preserve">       </w:t>
      </w:r>
      <w:r w:rsidR="00C01975">
        <w:rPr>
          <w:rFonts w:eastAsia="宋体" w:cs="Arial" w:hint="eastAsia"/>
          <w:lang w:eastAsia="zh-CN"/>
        </w:rPr>
        <w:t xml:space="preserve">    </w:t>
      </w:r>
      <w:r>
        <w:rPr>
          <w:rFonts w:eastAsia="宋体" w:cs="Arial" w:hint="eastAsia"/>
          <w:lang w:eastAsia="zh-CN"/>
        </w:rPr>
        <w:t xml:space="preserve">   R4-2</w:t>
      </w:r>
      <w:r w:rsidR="00C822A9">
        <w:rPr>
          <w:rFonts w:eastAsia="宋体" w:cs="Arial"/>
          <w:lang w:eastAsia="zh-CN"/>
        </w:rPr>
        <w:t>2</w:t>
      </w:r>
      <w:r w:rsidR="005B239D">
        <w:rPr>
          <w:rFonts w:eastAsia="宋体" w:cs="Arial"/>
          <w:lang w:eastAsia="zh-CN"/>
        </w:rPr>
        <w:t>16717</w:t>
      </w:r>
      <w:r w:rsidRPr="00C94DBE">
        <w:rPr>
          <w:rFonts w:eastAsia="宋体" w:cs="Arial"/>
          <w:lang w:eastAsia="zh-CN"/>
        </w:rPr>
        <w:t xml:space="preserve">                                     </w:t>
      </w:r>
      <w:r>
        <w:rPr>
          <w:rFonts w:eastAsia="宋体" w:cs="Arial"/>
          <w:lang w:eastAsia="zh-CN"/>
        </w:rPr>
        <w:t xml:space="preserve">                             </w:t>
      </w:r>
    </w:p>
    <w:p w14:paraId="4D5D8709" w14:textId="0AB933CB" w:rsidR="006C170D" w:rsidRDefault="006C170D" w:rsidP="006C170D">
      <w:pPr>
        <w:pStyle w:val="a"/>
        <w:rPr>
          <w:rFonts w:eastAsiaTheme="minorEastAsia" w:cs="Arial"/>
          <w:lang w:eastAsia="zh-CN"/>
        </w:rPr>
      </w:pPr>
      <w:r>
        <w:t>Electronic Meeting</w:t>
      </w:r>
      <w:r w:rsidRPr="00051CD8">
        <w:rPr>
          <w:rFonts w:cs="Arial" w:hint="eastAsia"/>
        </w:rPr>
        <w:t>,</w:t>
      </w:r>
      <w:r w:rsidRPr="00051CD8">
        <w:rPr>
          <w:rFonts w:cs="Arial"/>
        </w:rPr>
        <w:t xml:space="preserve"> </w:t>
      </w:r>
      <w:r w:rsidR="00C01975">
        <w:rPr>
          <w:rFonts w:cs="Arial"/>
        </w:rPr>
        <w:t>10</w:t>
      </w:r>
      <w:r w:rsidR="008605C4" w:rsidRPr="008605C4">
        <w:rPr>
          <w:rFonts w:cs="Arial"/>
          <w:vertAlign w:val="superscript"/>
        </w:rPr>
        <w:t>th</w:t>
      </w:r>
      <w:r w:rsidRPr="00051CD8">
        <w:rPr>
          <w:rFonts w:cs="Arial"/>
        </w:rPr>
        <w:t>–</w:t>
      </w:r>
      <w:r w:rsidRPr="00051CD8">
        <w:rPr>
          <w:rFonts w:cs="Arial" w:hint="eastAsia"/>
        </w:rPr>
        <w:t xml:space="preserve"> </w:t>
      </w:r>
      <w:r w:rsidR="00C01975">
        <w:rPr>
          <w:rFonts w:cs="Arial"/>
        </w:rPr>
        <w:t>19</w:t>
      </w:r>
      <w:r w:rsidR="008605C4" w:rsidRPr="008605C4">
        <w:rPr>
          <w:rFonts w:cs="Arial"/>
          <w:vertAlign w:val="superscript"/>
        </w:rPr>
        <w:t>th</w:t>
      </w:r>
      <w:r w:rsidR="008605C4">
        <w:rPr>
          <w:rFonts w:cs="Arial"/>
        </w:rPr>
        <w:t xml:space="preserve"> </w:t>
      </w:r>
      <w:r w:rsidR="00C01975">
        <w:rPr>
          <w:rFonts w:eastAsiaTheme="minorEastAsia" w:cs="Arial"/>
          <w:lang w:eastAsia="zh-CN"/>
        </w:rPr>
        <w:t>Oct</w:t>
      </w:r>
      <w:r w:rsidRPr="00051CD8">
        <w:rPr>
          <w:rFonts w:cs="Arial"/>
        </w:rPr>
        <w:t>, 20</w:t>
      </w:r>
      <w:r>
        <w:rPr>
          <w:rFonts w:eastAsiaTheme="minorEastAsia" w:cs="Arial" w:hint="eastAsia"/>
          <w:lang w:eastAsia="zh-CN"/>
        </w:rPr>
        <w:t>2</w:t>
      </w:r>
      <w:r w:rsidR="00C822A9">
        <w:rPr>
          <w:rFonts w:eastAsiaTheme="minorEastAsia" w:cs="Arial"/>
          <w:lang w:eastAsia="zh-CN"/>
        </w:rPr>
        <w:t>2</w:t>
      </w:r>
    </w:p>
    <w:p w14:paraId="18124BC0" w14:textId="77777777" w:rsidR="006C170D" w:rsidRDefault="006C170D" w:rsidP="006C170D">
      <w:pPr>
        <w:pStyle w:val="a"/>
        <w:rPr>
          <w:rFonts w:eastAsiaTheme="minorEastAsia" w:cs="Arial"/>
          <w:lang w:eastAsia="zh-CN"/>
        </w:rPr>
      </w:pPr>
    </w:p>
    <w:p w14:paraId="10F0B24F" w14:textId="20F6652D" w:rsidR="006C170D" w:rsidRPr="003F6833" w:rsidRDefault="006C170D" w:rsidP="006C170D">
      <w:pPr>
        <w:pStyle w:val="Header"/>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rPr>
      </w:pPr>
      <w:r w:rsidRPr="003F6833">
        <w:rPr>
          <w:rFonts w:ascii="Arial" w:eastAsia="宋体" w:hAnsi="Arial" w:cs="Arial"/>
          <w:b/>
          <w:noProof/>
          <w:kern w:val="0"/>
          <w:sz w:val="22"/>
          <w:szCs w:val="22"/>
          <w:lang w:val="en-GB" w:eastAsia="en-US"/>
        </w:rPr>
        <w:t>Agenda Item:</w:t>
      </w:r>
      <w:r>
        <w:rPr>
          <w:rFonts w:ascii="Arial" w:eastAsia="宋体" w:hAnsi="Arial" w:cs="Arial"/>
          <w:b/>
          <w:noProof/>
          <w:kern w:val="0"/>
          <w:sz w:val="22"/>
          <w:szCs w:val="22"/>
          <w:lang w:val="en-GB"/>
        </w:rPr>
        <w:t xml:space="preserve">  </w:t>
      </w:r>
      <w:r w:rsidR="002230D3">
        <w:rPr>
          <w:rFonts w:ascii="Arial" w:eastAsia="宋体" w:hAnsi="Arial" w:cs="Arial"/>
          <w:b/>
          <w:noProof/>
          <w:kern w:val="0"/>
          <w:sz w:val="22"/>
          <w:szCs w:val="22"/>
          <w:lang w:val="en-GB"/>
        </w:rPr>
        <w:t xml:space="preserve"> </w:t>
      </w:r>
      <w:r w:rsidR="00250687">
        <w:rPr>
          <w:rFonts w:ascii="Arial" w:eastAsia="宋体" w:hAnsi="Arial" w:cs="Arial"/>
          <w:b/>
          <w:noProof/>
          <w:kern w:val="0"/>
          <w:sz w:val="22"/>
          <w:szCs w:val="22"/>
          <w:lang w:val="en-GB"/>
        </w:rPr>
        <w:t xml:space="preserve"> </w:t>
      </w:r>
      <w:r w:rsidR="00C01975">
        <w:rPr>
          <w:rFonts w:ascii="Arial" w:eastAsia="宋体" w:hAnsi="Arial" w:cs="Arial"/>
          <w:b/>
          <w:noProof/>
          <w:kern w:val="0"/>
          <w:sz w:val="22"/>
          <w:szCs w:val="22"/>
          <w:lang w:val="en-GB"/>
        </w:rPr>
        <w:t>7.17.2.2.1</w:t>
      </w:r>
      <w:r w:rsidRPr="003F6833">
        <w:rPr>
          <w:rFonts w:ascii="Arial" w:eastAsia="宋体" w:hAnsi="Arial" w:cs="Arial"/>
          <w:b/>
          <w:noProof/>
          <w:kern w:val="0"/>
          <w:sz w:val="22"/>
          <w:szCs w:val="22"/>
          <w:lang w:val="en-GB" w:eastAsia="en-US"/>
        </w:rPr>
        <w:tab/>
      </w:r>
    </w:p>
    <w:p w14:paraId="7CF544F5" w14:textId="5FB00FD5" w:rsidR="006C170D" w:rsidRPr="003F6833" w:rsidRDefault="006C170D" w:rsidP="006C170D">
      <w:pPr>
        <w:pStyle w:val="Header"/>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eastAsia="en-US"/>
        </w:rPr>
      </w:pPr>
      <w:r w:rsidRPr="003F6833">
        <w:rPr>
          <w:rFonts w:ascii="Arial" w:eastAsia="宋体" w:hAnsi="Arial" w:cs="Arial"/>
          <w:b/>
          <w:noProof/>
          <w:kern w:val="0"/>
          <w:sz w:val="22"/>
          <w:szCs w:val="22"/>
          <w:lang w:val="en-GB" w:eastAsia="en-US"/>
        </w:rPr>
        <w:t xml:space="preserve">Source: </w:t>
      </w:r>
      <w:r w:rsidRPr="003F6833">
        <w:rPr>
          <w:rFonts w:ascii="Arial" w:eastAsia="宋体" w:hAnsi="Arial" w:cs="Arial"/>
          <w:b/>
          <w:noProof/>
          <w:kern w:val="0"/>
          <w:sz w:val="22"/>
          <w:szCs w:val="22"/>
          <w:lang w:val="en-GB"/>
        </w:rPr>
        <w:t xml:space="preserve">      </w:t>
      </w:r>
      <w:r w:rsidR="002230D3">
        <w:rPr>
          <w:rFonts w:ascii="Arial" w:eastAsia="宋体" w:hAnsi="Arial" w:cs="Arial"/>
          <w:b/>
          <w:noProof/>
          <w:kern w:val="0"/>
          <w:sz w:val="22"/>
          <w:szCs w:val="22"/>
          <w:lang w:val="en-GB"/>
        </w:rPr>
        <w:t xml:space="preserve"> </w:t>
      </w:r>
      <w:r w:rsidRPr="003F6833">
        <w:rPr>
          <w:rFonts w:ascii="Arial" w:eastAsia="宋体" w:hAnsi="Arial" w:cs="Arial"/>
          <w:b/>
          <w:noProof/>
          <w:kern w:val="0"/>
          <w:sz w:val="22"/>
          <w:szCs w:val="22"/>
          <w:lang w:val="en-GB"/>
        </w:rPr>
        <w:t xml:space="preserve"> </w:t>
      </w:r>
      <w:r w:rsidRPr="003F6833">
        <w:rPr>
          <w:rFonts w:ascii="Arial" w:eastAsia="宋体" w:hAnsi="Arial" w:cs="Arial"/>
          <w:b/>
          <w:noProof/>
          <w:kern w:val="0"/>
          <w:sz w:val="22"/>
          <w:szCs w:val="22"/>
          <w:lang w:val="en-GB" w:eastAsia="en-US"/>
        </w:rPr>
        <w:t>Samsung</w:t>
      </w:r>
    </w:p>
    <w:p w14:paraId="6863570C" w14:textId="44EC3A3D" w:rsidR="006C170D" w:rsidRPr="000F5165" w:rsidRDefault="006C170D" w:rsidP="006C170D">
      <w:pPr>
        <w:jc w:val="left"/>
        <w:rPr>
          <w:rFonts w:ascii="Arial" w:eastAsia="宋体" w:hAnsi="Arial" w:cs="Arial"/>
          <w:b/>
          <w:noProof/>
          <w:kern w:val="0"/>
          <w:sz w:val="22"/>
          <w:lang w:val="en-GB"/>
        </w:rPr>
      </w:pPr>
      <w:r w:rsidRPr="003F6833">
        <w:rPr>
          <w:rFonts w:ascii="Arial" w:eastAsia="宋体" w:hAnsi="Arial" w:cs="Arial"/>
          <w:b/>
          <w:noProof/>
          <w:kern w:val="0"/>
          <w:sz w:val="22"/>
          <w:lang w:val="en-GB" w:eastAsia="en-US"/>
        </w:rPr>
        <w:t xml:space="preserve">Title: </w:t>
      </w:r>
      <w:r w:rsidRPr="003F6833">
        <w:rPr>
          <w:rFonts w:ascii="Arial" w:eastAsia="宋体" w:hAnsi="Arial" w:cs="Arial" w:hint="eastAsia"/>
          <w:b/>
          <w:noProof/>
          <w:kern w:val="0"/>
          <w:sz w:val="22"/>
          <w:lang w:val="en-GB" w:eastAsia="en-US"/>
        </w:rPr>
        <w:t xml:space="preserve">       </w:t>
      </w:r>
      <w:r w:rsidR="005F1418">
        <w:rPr>
          <w:rFonts w:ascii="Arial" w:eastAsia="宋体" w:hAnsi="Arial" w:cs="Arial"/>
          <w:b/>
          <w:noProof/>
          <w:kern w:val="0"/>
          <w:sz w:val="22"/>
          <w:lang w:val="en-GB" w:eastAsia="en-US"/>
        </w:rPr>
        <w:t xml:space="preserve"> </w:t>
      </w:r>
      <w:r>
        <w:rPr>
          <w:rFonts w:ascii="Arial" w:eastAsia="宋体" w:hAnsi="Arial" w:cs="Arial"/>
          <w:b/>
          <w:noProof/>
          <w:kern w:val="0"/>
          <w:sz w:val="22"/>
          <w:lang w:val="en-GB" w:eastAsia="en-US"/>
        </w:rPr>
        <w:t xml:space="preserve"> </w:t>
      </w:r>
      <w:r w:rsidR="006C3751">
        <w:rPr>
          <w:rFonts w:ascii="Arial" w:eastAsia="宋体" w:hAnsi="Arial" w:cs="Arial"/>
          <w:b/>
          <w:noProof/>
          <w:kern w:val="0"/>
          <w:sz w:val="22"/>
          <w:lang w:val="en-GB"/>
        </w:rPr>
        <w:t xml:space="preserve"> </w:t>
      </w:r>
      <w:r w:rsidR="00C01975">
        <w:rPr>
          <w:rFonts w:ascii="Arial" w:eastAsia="宋体" w:hAnsi="Arial" w:cs="Arial"/>
          <w:b/>
          <w:noProof/>
          <w:kern w:val="0"/>
          <w:sz w:val="22"/>
          <w:lang w:val="en-GB"/>
        </w:rPr>
        <w:t xml:space="preserve"> Discussion on feasibility and RF impact for SBFD capable </w:t>
      </w:r>
      <w:r w:rsidR="00871951">
        <w:rPr>
          <w:rFonts w:ascii="Arial" w:eastAsia="宋体" w:hAnsi="Arial" w:cs="Arial"/>
          <w:b/>
          <w:noProof/>
          <w:kern w:val="0"/>
          <w:sz w:val="22"/>
          <w:lang w:val="en-GB"/>
        </w:rPr>
        <w:t>gNB</w:t>
      </w:r>
      <w:r w:rsidR="00C01975">
        <w:rPr>
          <w:rFonts w:ascii="Arial" w:eastAsia="宋体" w:hAnsi="Arial" w:cs="Arial"/>
          <w:b/>
          <w:noProof/>
          <w:kern w:val="0"/>
          <w:sz w:val="22"/>
          <w:lang w:val="en-GB"/>
        </w:rPr>
        <w:t xml:space="preserve"> </w:t>
      </w:r>
      <w:r>
        <w:rPr>
          <w:rFonts w:ascii="Arial" w:eastAsia="宋体" w:hAnsi="Arial" w:cs="Arial"/>
          <w:b/>
          <w:noProof/>
          <w:kern w:val="0"/>
          <w:sz w:val="22"/>
          <w:lang w:val="en-GB"/>
        </w:rPr>
        <w:t xml:space="preserve"> </w:t>
      </w:r>
    </w:p>
    <w:p w14:paraId="460F64DD" w14:textId="5D86D4E3" w:rsidR="006C170D" w:rsidRPr="003F6833" w:rsidRDefault="006C170D" w:rsidP="006C170D">
      <w:pPr>
        <w:pStyle w:val="Header"/>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rPr>
      </w:pPr>
      <w:r w:rsidRPr="003F6833">
        <w:rPr>
          <w:rFonts w:ascii="Arial" w:eastAsia="宋体" w:hAnsi="Arial" w:cs="Arial"/>
          <w:b/>
          <w:noProof/>
          <w:kern w:val="0"/>
          <w:sz w:val="22"/>
          <w:szCs w:val="22"/>
          <w:lang w:val="en-GB" w:eastAsia="en-US"/>
        </w:rPr>
        <w:t>Document for:</w:t>
      </w:r>
      <w:r w:rsidRPr="003F6833">
        <w:rPr>
          <w:rFonts w:ascii="Arial" w:eastAsia="宋体" w:hAnsi="Arial" w:cs="Arial" w:hint="eastAsia"/>
          <w:b/>
          <w:noProof/>
          <w:kern w:val="0"/>
          <w:sz w:val="22"/>
          <w:szCs w:val="22"/>
          <w:lang w:val="en-GB" w:eastAsia="en-US"/>
        </w:rPr>
        <w:t xml:space="preserve"> </w:t>
      </w:r>
      <w:r w:rsidR="00353186">
        <w:rPr>
          <w:rFonts w:ascii="Arial" w:eastAsia="宋体" w:hAnsi="Arial" w:cs="Arial"/>
          <w:b/>
          <w:noProof/>
          <w:kern w:val="0"/>
          <w:sz w:val="22"/>
          <w:szCs w:val="22"/>
          <w:lang w:val="en-GB"/>
        </w:rPr>
        <w:t xml:space="preserve"> </w:t>
      </w:r>
      <w:r w:rsidR="009E31A4">
        <w:rPr>
          <w:rFonts w:ascii="Arial" w:eastAsia="宋体" w:hAnsi="Arial" w:cs="Arial"/>
          <w:b/>
          <w:noProof/>
          <w:kern w:val="0"/>
          <w:sz w:val="22"/>
          <w:szCs w:val="22"/>
          <w:lang w:val="en-GB"/>
        </w:rPr>
        <w:t xml:space="preserve"> </w:t>
      </w:r>
      <w:r w:rsidR="002B0C5D">
        <w:rPr>
          <w:rFonts w:ascii="Arial" w:eastAsia="宋体" w:hAnsi="Arial" w:cs="Arial"/>
          <w:b/>
          <w:noProof/>
          <w:kern w:val="0"/>
          <w:sz w:val="22"/>
          <w:szCs w:val="22"/>
          <w:lang w:val="en-GB"/>
        </w:rPr>
        <w:t>Approval</w:t>
      </w:r>
      <w:r w:rsidR="00353186">
        <w:rPr>
          <w:rFonts w:ascii="Arial" w:eastAsia="宋体" w:hAnsi="Arial" w:cs="Arial"/>
          <w:b/>
          <w:noProof/>
          <w:kern w:val="0"/>
          <w:sz w:val="22"/>
          <w:szCs w:val="22"/>
          <w:lang w:val="en-GB"/>
        </w:rPr>
        <w:t xml:space="preserve"> </w:t>
      </w:r>
    </w:p>
    <w:p w14:paraId="45D8E018" w14:textId="77777777" w:rsidR="003E267C" w:rsidRDefault="003E267C" w:rsidP="003E267C">
      <w:pPr>
        <w:pStyle w:val="Heading1"/>
        <w:tabs>
          <w:tab w:val="left" w:pos="9781"/>
        </w:tabs>
        <w:ind w:right="-28"/>
        <w:jc w:val="both"/>
        <w:rPr>
          <w:rFonts w:cs="Arial"/>
          <w:lang w:eastAsia="zh-CN"/>
        </w:rPr>
      </w:pPr>
      <w:r w:rsidRPr="002D1706">
        <w:rPr>
          <w:rFonts w:cs="Arial"/>
        </w:rPr>
        <w:t>Introduction</w:t>
      </w:r>
    </w:p>
    <w:p w14:paraId="1952776E" w14:textId="1E95E00B" w:rsidR="00871951" w:rsidRPr="005F7F4C" w:rsidRDefault="00456BAD" w:rsidP="005F7F4C">
      <w:pPr>
        <w:rPr>
          <w:rFonts w:ascii="Times New Roman" w:hAnsi="Times New Roman" w:cs="Times New Roman"/>
          <w:sz w:val="20"/>
          <w:szCs w:val="20"/>
        </w:rPr>
      </w:pPr>
      <w:r w:rsidRPr="005F7F4C">
        <w:rPr>
          <w:rFonts w:ascii="Times New Roman" w:hAnsi="Times New Roman" w:cs="Times New Roman"/>
          <w:sz w:val="20"/>
          <w:szCs w:val="20"/>
        </w:rPr>
        <w:t xml:space="preserve">In RAN4#104e </w:t>
      </w:r>
      <w:r w:rsidR="005F7F4C" w:rsidRPr="005F7F4C">
        <w:rPr>
          <w:rFonts w:ascii="Times New Roman" w:hAnsi="Times New Roman" w:cs="Times New Roman"/>
          <w:sz w:val="20"/>
          <w:szCs w:val="20"/>
        </w:rPr>
        <w:t xml:space="preserve">RAN4 informed RAN1 regarding preliminary agreement on RAN4 feasibility study and RF requirement impact for SBFD operation </w:t>
      </w:r>
      <w:r w:rsidR="00294B70">
        <w:rPr>
          <w:rFonts w:ascii="Times New Roman" w:hAnsi="Times New Roman" w:cs="Times New Roman"/>
          <w:sz w:val="20"/>
          <w:szCs w:val="20"/>
        </w:rPr>
        <w:t xml:space="preserve">as below. </w:t>
      </w:r>
    </w:p>
    <w:tbl>
      <w:tblPr>
        <w:tblStyle w:val="TableGrid"/>
        <w:tblW w:w="0" w:type="auto"/>
        <w:tblLook w:val="04A0" w:firstRow="1" w:lastRow="0" w:firstColumn="1" w:lastColumn="0" w:noHBand="0" w:noVBand="1"/>
      </w:tblPr>
      <w:tblGrid>
        <w:gridCol w:w="10456"/>
      </w:tblGrid>
      <w:tr w:rsidR="005F7F4C" w14:paraId="453710F8" w14:textId="77777777" w:rsidTr="005F7F4C">
        <w:tc>
          <w:tcPr>
            <w:tcW w:w="10456" w:type="dxa"/>
          </w:tcPr>
          <w:p w14:paraId="6C92CB2A" w14:textId="77777777" w:rsidR="005F7F4C" w:rsidRPr="005F7F4C" w:rsidRDefault="005F7F4C" w:rsidP="005F7F4C">
            <w:pPr>
              <w:spacing w:after="160" w:line="259" w:lineRule="auto"/>
              <w:rPr>
                <w:rFonts w:ascii="Arial" w:hAnsi="Arial" w:cs="Arial"/>
                <w:szCs w:val="21"/>
              </w:rPr>
            </w:pPr>
            <w:r w:rsidRPr="005F7F4C">
              <w:rPr>
                <w:rFonts w:ascii="Arial" w:hAnsi="Arial" w:cs="Arial"/>
                <w:szCs w:val="21"/>
              </w:rPr>
              <w:t>Agreement on RAN4 feasibility study and RF requirement impact for SBFD operation</w:t>
            </w:r>
          </w:p>
          <w:p w14:paraId="5688F8A0" w14:textId="77777777" w:rsidR="005F7F4C" w:rsidRDefault="005F7F4C" w:rsidP="005F7F4C">
            <w:pPr>
              <w:pStyle w:val="ListParagraph"/>
              <w:numPr>
                <w:ilvl w:val="0"/>
                <w:numId w:val="21"/>
              </w:numPr>
              <w:spacing w:line="259" w:lineRule="auto"/>
              <w:ind w:firstLineChars="0"/>
              <w:rPr>
                <w:rFonts w:ascii="Arial" w:hAnsi="Arial" w:cs="Arial"/>
                <w:sz w:val="21"/>
                <w:szCs w:val="21"/>
              </w:rPr>
            </w:pPr>
            <w:r>
              <w:rPr>
                <w:rFonts w:ascii="Arial" w:hAnsi="Arial" w:cs="Arial"/>
                <w:sz w:val="21"/>
                <w:szCs w:val="21"/>
              </w:rPr>
              <w:t xml:space="preserve">From </w:t>
            </w:r>
            <w:proofErr w:type="spellStart"/>
            <w:r>
              <w:rPr>
                <w:rFonts w:ascii="Arial" w:hAnsi="Arial" w:cs="Arial"/>
                <w:sz w:val="21"/>
                <w:szCs w:val="21"/>
              </w:rPr>
              <w:t>gNB</w:t>
            </w:r>
            <w:proofErr w:type="spellEnd"/>
            <w:r>
              <w:rPr>
                <w:rFonts w:ascii="Arial" w:hAnsi="Arial" w:cs="Arial"/>
                <w:sz w:val="21"/>
                <w:szCs w:val="21"/>
              </w:rPr>
              <w:t xml:space="preserve"> perspective</w:t>
            </w:r>
          </w:p>
          <w:p w14:paraId="5FB70164" w14:textId="77777777" w:rsidR="005F7F4C" w:rsidRDefault="005F7F4C" w:rsidP="005F7F4C">
            <w:pPr>
              <w:pStyle w:val="ListParagraph"/>
              <w:numPr>
                <w:ilvl w:val="1"/>
                <w:numId w:val="21"/>
              </w:numPr>
              <w:spacing w:line="259" w:lineRule="auto"/>
              <w:ind w:firstLineChars="0"/>
              <w:rPr>
                <w:rFonts w:ascii="Arial" w:hAnsi="Arial" w:cs="Arial"/>
                <w:sz w:val="21"/>
                <w:szCs w:val="21"/>
              </w:rPr>
            </w:pPr>
            <w:r>
              <w:rPr>
                <w:rFonts w:ascii="Arial" w:hAnsi="Arial" w:cs="Arial"/>
                <w:sz w:val="21"/>
                <w:szCs w:val="21"/>
              </w:rPr>
              <w:t xml:space="preserve">If found feasible, SBFD operation requires new/enhanced implementation for </w:t>
            </w:r>
            <w:proofErr w:type="spellStart"/>
            <w:r>
              <w:rPr>
                <w:rFonts w:ascii="Arial" w:hAnsi="Arial" w:cs="Arial"/>
                <w:sz w:val="21"/>
                <w:szCs w:val="21"/>
              </w:rPr>
              <w:t>gNB</w:t>
            </w:r>
            <w:proofErr w:type="spellEnd"/>
            <w:r>
              <w:rPr>
                <w:rFonts w:ascii="Arial" w:hAnsi="Arial" w:cs="Arial"/>
                <w:sz w:val="21"/>
                <w:szCs w:val="21"/>
              </w:rPr>
              <w:t xml:space="preserve"> capable of SBFD and cannot be software upgraded to existing BS</w:t>
            </w:r>
          </w:p>
          <w:p w14:paraId="0ABD4F6B" w14:textId="77777777" w:rsidR="005F7F4C" w:rsidRDefault="005F7F4C" w:rsidP="005F7F4C">
            <w:pPr>
              <w:pStyle w:val="ListParagraph"/>
              <w:numPr>
                <w:ilvl w:val="1"/>
                <w:numId w:val="21"/>
              </w:numPr>
              <w:spacing w:line="259" w:lineRule="auto"/>
              <w:ind w:firstLineChars="0"/>
              <w:rPr>
                <w:rFonts w:ascii="Arial" w:hAnsi="Arial" w:cs="Arial"/>
                <w:sz w:val="21"/>
                <w:szCs w:val="21"/>
              </w:rPr>
            </w:pPr>
            <w:r>
              <w:rPr>
                <w:rFonts w:ascii="Arial" w:hAnsi="Arial" w:cs="Arial"/>
                <w:sz w:val="21"/>
                <w:szCs w:val="21"/>
              </w:rPr>
              <w:t xml:space="preserve">No impact on requirement applied to existing </w:t>
            </w:r>
            <w:proofErr w:type="spellStart"/>
            <w:r>
              <w:rPr>
                <w:rFonts w:ascii="Arial" w:hAnsi="Arial" w:cs="Arial"/>
                <w:sz w:val="21"/>
                <w:szCs w:val="21"/>
              </w:rPr>
              <w:t>gNB</w:t>
            </w:r>
            <w:proofErr w:type="spellEnd"/>
            <w:r>
              <w:rPr>
                <w:rFonts w:ascii="Arial" w:hAnsi="Arial" w:cs="Arial"/>
                <w:sz w:val="21"/>
                <w:szCs w:val="21"/>
              </w:rPr>
              <w:t xml:space="preserve"> or </w:t>
            </w:r>
            <w:proofErr w:type="spellStart"/>
            <w:r>
              <w:rPr>
                <w:rFonts w:ascii="Arial" w:hAnsi="Arial" w:cs="Arial"/>
                <w:sz w:val="21"/>
                <w:szCs w:val="21"/>
              </w:rPr>
              <w:t>gNB</w:t>
            </w:r>
            <w:proofErr w:type="spellEnd"/>
            <w:r>
              <w:rPr>
                <w:rFonts w:ascii="Arial" w:hAnsi="Arial" w:cs="Arial"/>
                <w:sz w:val="21"/>
                <w:szCs w:val="21"/>
              </w:rPr>
              <w:t xml:space="preserve"> not capable of SBFD operation.</w:t>
            </w:r>
          </w:p>
          <w:p w14:paraId="1B9C798A" w14:textId="77777777" w:rsidR="005F7F4C" w:rsidRDefault="005F7F4C" w:rsidP="005F7F4C">
            <w:pPr>
              <w:pStyle w:val="ListParagraph"/>
              <w:numPr>
                <w:ilvl w:val="0"/>
                <w:numId w:val="21"/>
              </w:numPr>
              <w:spacing w:line="259" w:lineRule="auto"/>
              <w:ind w:firstLineChars="0"/>
              <w:rPr>
                <w:rFonts w:ascii="Arial" w:hAnsi="Arial" w:cs="Arial"/>
                <w:sz w:val="21"/>
                <w:szCs w:val="21"/>
              </w:rPr>
            </w:pPr>
            <w:r>
              <w:rPr>
                <w:rFonts w:ascii="Arial" w:hAnsi="Arial" w:cs="Arial"/>
                <w:sz w:val="21"/>
                <w:szCs w:val="21"/>
              </w:rPr>
              <w:t>From UE perspective</w:t>
            </w:r>
          </w:p>
          <w:p w14:paraId="5CEF696A" w14:textId="77777777" w:rsidR="005F7F4C" w:rsidRDefault="005F7F4C" w:rsidP="005F7F4C">
            <w:pPr>
              <w:pStyle w:val="ListParagraph"/>
              <w:numPr>
                <w:ilvl w:val="1"/>
                <w:numId w:val="21"/>
              </w:numPr>
              <w:spacing w:line="259" w:lineRule="auto"/>
              <w:ind w:firstLineChars="0"/>
              <w:rPr>
                <w:rFonts w:ascii="Arial" w:hAnsi="Arial" w:cs="Arial"/>
                <w:sz w:val="21"/>
                <w:szCs w:val="21"/>
              </w:rPr>
            </w:pPr>
            <w:r>
              <w:rPr>
                <w:rFonts w:ascii="Arial" w:hAnsi="Arial" w:cs="Arial"/>
                <w:sz w:val="21"/>
                <w:szCs w:val="21"/>
              </w:rPr>
              <w:t>Using existing UE RF requirements to estimate UE performance and if needed extrapolating them for system level studies</w:t>
            </w:r>
          </w:p>
          <w:p w14:paraId="67ABEFE1" w14:textId="77777777" w:rsidR="005F7F4C" w:rsidRDefault="005F7F4C" w:rsidP="005F7F4C">
            <w:pPr>
              <w:pStyle w:val="ListParagraph"/>
              <w:numPr>
                <w:ilvl w:val="0"/>
                <w:numId w:val="21"/>
              </w:numPr>
              <w:spacing w:line="259" w:lineRule="auto"/>
              <w:ind w:firstLineChars="0"/>
              <w:rPr>
                <w:rFonts w:ascii="Arial" w:hAnsi="Arial" w:cs="Arial"/>
                <w:sz w:val="21"/>
                <w:szCs w:val="21"/>
              </w:rPr>
            </w:pPr>
            <w:r>
              <w:rPr>
                <w:rFonts w:ascii="Arial" w:hAnsi="Arial" w:cs="Arial" w:hint="eastAsia"/>
                <w:sz w:val="21"/>
                <w:szCs w:val="21"/>
              </w:rPr>
              <w:t xml:space="preserve"> </w:t>
            </w:r>
            <w:r>
              <w:rPr>
                <w:rFonts w:ascii="Arial" w:hAnsi="Arial" w:cs="Arial"/>
                <w:sz w:val="21"/>
                <w:szCs w:val="21"/>
              </w:rPr>
              <w:t xml:space="preserve">  Criteria on </w:t>
            </w:r>
            <w:proofErr w:type="spellStart"/>
            <w:r>
              <w:rPr>
                <w:rFonts w:ascii="Arial" w:hAnsi="Arial" w:cs="Arial"/>
                <w:sz w:val="21"/>
                <w:szCs w:val="21"/>
              </w:rPr>
              <w:t>gNB</w:t>
            </w:r>
            <w:proofErr w:type="spellEnd"/>
            <w:r>
              <w:rPr>
                <w:rFonts w:ascii="Arial" w:hAnsi="Arial" w:cs="Arial"/>
                <w:sz w:val="21"/>
                <w:szCs w:val="21"/>
              </w:rPr>
              <w:t xml:space="preserve"> UL receiver sensitivity degradation due to self-interference</w:t>
            </w:r>
          </w:p>
          <w:p w14:paraId="4A1E8BEA" w14:textId="77777777" w:rsidR="005F7F4C" w:rsidRDefault="005F7F4C" w:rsidP="005F7F4C">
            <w:pPr>
              <w:pStyle w:val="ListParagraph"/>
              <w:numPr>
                <w:ilvl w:val="1"/>
                <w:numId w:val="21"/>
              </w:numPr>
              <w:spacing w:line="259" w:lineRule="auto"/>
              <w:ind w:firstLineChars="0"/>
              <w:rPr>
                <w:rFonts w:ascii="Arial" w:hAnsi="Arial" w:cs="Arial"/>
                <w:sz w:val="21"/>
                <w:szCs w:val="21"/>
              </w:rPr>
            </w:pPr>
            <w:r>
              <w:rPr>
                <w:rFonts w:ascii="Arial" w:hAnsi="Arial" w:cs="Arial"/>
                <w:sz w:val="21"/>
                <w:szCs w:val="21"/>
              </w:rPr>
              <w:t>Taking 1dB sensitivity degradation due to self-interference of DL transmission as starting point for system level evaluation and feasibility study</w:t>
            </w:r>
          </w:p>
          <w:p w14:paraId="10EA6F8B" w14:textId="77777777" w:rsidR="005F7F4C" w:rsidRDefault="005F7F4C" w:rsidP="005F7F4C">
            <w:pPr>
              <w:pStyle w:val="ListParagraph"/>
              <w:numPr>
                <w:ilvl w:val="2"/>
                <w:numId w:val="21"/>
              </w:numPr>
              <w:spacing w:line="259" w:lineRule="auto"/>
              <w:ind w:firstLineChars="0"/>
              <w:rPr>
                <w:rFonts w:ascii="Arial" w:hAnsi="Arial" w:cs="Arial"/>
                <w:sz w:val="21"/>
                <w:szCs w:val="21"/>
              </w:rPr>
            </w:pPr>
            <w:r>
              <w:rPr>
                <w:rFonts w:ascii="Arial" w:hAnsi="Arial" w:cs="Arial"/>
                <w:sz w:val="21"/>
                <w:szCs w:val="21"/>
              </w:rPr>
              <w:t xml:space="preserve">Other values lower than 1dB </w:t>
            </w:r>
            <w:proofErr w:type="gramStart"/>
            <w:r>
              <w:rPr>
                <w:rFonts w:ascii="Arial" w:hAnsi="Arial" w:cs="Arial"/>
                <w:sz w:val="21"/>
                <w:szCs w:val="21"/>
              </w:rPr>
              <w:t>e.g.</w:t>
            </w:r>
            <w:proofErr w:type="gramEnd"/>
            <w:r>
              <w:rPr>
                <w:rFonts w:ascii="Arial" w:hAnsi="Arial" w:cs="Arial"/>
                <w:sz w:val="21"/>
                <w:szCs w:val="21"/>
              </w:rPr>
              <w:t xml:space="preserve"> 0.1dB/0.8dB not precluded pending on the feasibility study</w:t>
            </w:r>
          </w:p>
          <w:p w14:paraId="59AFB81D" w14:textId="55CE2246" w:rsidR="005F7F4C" w:rsidRPr="00294B70" w:rsidRDefault="005F7F4C" w:rsidP="003E267C">
            <w:pPr>
              <w:pStyle w:val="ListParagraph"/>
              <w:numPr>
                <w:ilvl w:val="2"/>
                <w:numId w:val="21"/>
              </w:numPr>
              <w:spacing w:line="259" w:lineRule="auto"/>
              <w:ind w:firstLineChars="0"/>
              <w:rPr>
                <w:rFonts w:ascii="Arial" w:hAnsi="Arial" w:cs="Arial"/>
                <w:sz w:val="21"/>
                <w:szCs w:val="21"/>
              </w:rPr>
            </w:pPr>
            <w:r>
              <w:rPr>
                <w:rFonts w:ascii="Arial" w:hAnsi="Arial" w:cs="Arial"/>
                <w:sz w:val="21"/>
                <w:szCs w:val="21"/>
              </w:rPr>
              <w:t>Final values used in co-existence evaluation shall be aligned with feasibility analysis conclusion.</w:t>
            </w:r>
          </w:p>
        </w:tc>
      </w:tr>
    </w:tbl>
    <w:p w14:paraId="3307C961" w14:textId="72737028" w:rsidR="005F7F4C" w:rsidRPr="00427FCC" w:rsidRDefault="00294B70" w:rsidP="003E267C">
      <w:pPr>
        <w:rPr>
          <w:rFonts w:ascii="Times New Roman" w:hAnsi="Times New Roman" w:cs="Times New Roman"/>
          <w:sz w:val="20"/>
          <w:szCs w:val="20"/>
        </w:rPr>
      </w:pPr>
      <w:r>
        <w:rPr>
          <w:rFonts w:ascii="Times New Roman" w:hAnsi="Times New Roman" w:cs="Times New Roman" w:hint="eastAsia"/>
          <w:sz w:val="20"/>
          <w:szCs w:val="20"/>
        </w:rPr>
        <w:t>T</w:t>
      </w:r>
      <w:r>
        <w:rPr>
          <w:rFonts w:ascii="Times New Roman" w:hAnsi="Times New Roman" w:cs="Times New Roman"/>
          <w:sz w:val="20"/>
          <w:szCs w:val="20"/>
        </w:rPr>
        <w:t xml:space="preserve">his contribution will provide further assessment on SBFD operation from BS perspective based on above agreement. </w:t>
      </w:r>
    </w:p>
    <w:p w14:paraId="71C94A83" w14:textId="6F680810" w:rsidR="00BD2186" w:rsidRDefault="00A03C2A" w:rsidP="00BD2186">
      <w:pPr>
        <w:pStyle w:val="Heading1"/>
        <w:rPr>
          <w:rFonts w:cs="Arial"/>
          <w:lang w:eastAsia="zh-CN"/>
        </w:rPr>
      </w:pPr>
      <w:r>
        <w:rPr>
          <w:rFonts w:cs="Arial"/>
          <w:lang w:eastAsia="zh-CN"/>
        </w:rPr>
        <w:t xml:space="preserve">Analysis on </w:t>
      </w:r>
      <w:r w:rsidR="00294B70">
        <w:rPr>
          <w:rFonts w:cs="Arial"/>
          <w:lang w:eastAsia="zh-CN"/>
        </w:rPr>
        <w:t>RF requirement for SBFD</w:t>
      </w:r>
      <w:r w:rsidR="009D755E">
        <w:rPr>
          <w:rFonts w:cs="Arial"/>
          <w:lang w:eastAsia="zh-CN"/>
        </w:rPr>
        <w:t xml:space="preserve"> </w:t>
      </w:r>
      <w:r>
        <w:rPr>
          <w:rFonts w:cs="Arial"/>
          <w:lang w:eastAsia="zh-CN"/>
        </w:rPr>
        <w:t xml:space="preserve">capable </w:t>
      </w:r>
      <w:proofErr w:type="spellStart"/>
      <w:r>
        <w:rPr>
          <w:rFonts w:cs="Arial"/>
          <w:lang w:eastAsia="zh-CN"/>
        </w:rPr>
        <w:t>gNB</w:t>
      </w:r>
      <w:proofErr w:type="spellEnd"/>
      <w:r w:rsidR="000310BE">
        <w:rPr>
          <w:rFonts w:cs="Arial"/>
          <w:lang w:eastAsia="zh-CN"/>
        </w:rPr>
        <w:t xml:space="preserve"> </w:t>
      </w:r>
      <w:r w:rsidR="000D3A79">
        <w:rPr>
          <w:rFonts w:cs="Arial"/>
          <w:lang w:eastAsia="zh-CN"/>
        </w:rPr>
        <w:t xml:space="preserve"> </w:t>
      </w:r>
      <w:r w:rsidR="00FD356C">
        <w:rPr>
          <w:rFonts w:cs="Arial"/>
          <w:lang w:eastAsia="zh-CN"/>
        </w:rPr>
        <w:t xml:space="preserve"> </w:t>
      </w:r>
      <w:r w:rsidR="00C721C1">
        <w:rPr>
          <w:rFonts w:cs="Arial"/>
          <w:lang w:eastAsia="zh-CN"/>
        </w:rPr>
        <w:t xml:space="preserve"> </w:t>
      </w:r>
      <w:r w:rsidR="00BD2186">
        <w:rPr>
          <w:rFonts w:cs="Arial"/>
          <w:lang w:eastAsia="zh-CN"/>
        </w:rPr>
        <w:t xml:space="preserve">   </w:t>
      </w:r>
    </w:p>
    <w:p w14:paraId="42B717E0" w14:textId="0B5941C5" w:rsidR="001A166B" w:rsidRDefault="009E51FD" w:rsidP="0047290C">
      <w:pPr>
        <w:spacing w:after="240"/>
        <w:rPr>
          <w:rFonts w:ascii="Times New Roman" w:hAnsi="Times New Roman" w:cs="Times New Roman"/>
          <w:sz w:val="20"/>
          <w:szCs w:val="20"/>
        </w:rPr>
      </w:pPr>
      <w:r w:rsidRPr="00813170">
        <w:rPr>
          <w:rFonts w:ascii="Times New Roman" w:hAnsi="Times New Roman" w:cs="Times New Roman" w:hint="eastAsia"/>
          <w:sz w:val="20"/>
          <w:szCs w:val="20"/>
        </w:rPr>
        <w:t>A</w:t>
      </w:r>
      <w:r w:rsidRPr="00813170">
        <w:rPr>
          <w:rFonts w:ascii="Times New Roman" w:hAnsi="Times New Roman" w:cs="Times New Roman"/>
          <w:sz w:val="20"/>
          <w:szCs w:val="20"/>
        </w:rPr>
        <w:t xml:space="preserve">s agreed in last meeting, the SBFD operation </w:t>
      </w:r>
      <w:r w:rsidR="00634784">
        <w:rPr>
          <w:rFonts w:ascii="Times New Roman" w:hAnsi="Times New Roman" w:cs="Times New Roman"/>
          <w:sz w:val="20"/>
          <w:szCs w:val="20"/>
        </w:rPr>
        <w:t xml:space="preserve">should have </w:t>
      </w:r>
      <w:r w:rsidRPr="00813170">
        <w:rPr>
          <w:rFonts w:ascii="Times New Roman" w:hAnsi="Times New Roman" w:cs="Times New Roman"/>
          <w:sz w:val="20"/>
          <w:szCs w:val="20"/>
        </w:rPr>
        <w:t>no impact on requirement applied to existin</w:t>
      </w:r>
      <w:r w:rsidR="00634784">
        <w:rPr>
          <w:rFonts w:ascii="Times New Roman" w:hAnsi="Times New Roman" w:cs="Times New Roman"/>
          <w:sz w:val="20"/>
          <w:szCs w:val="20"/>
        </w:rPr>
        <w:t xml:space="preserve">g </w:t>
      </w:r>
      <w:proofErr w:type="spellStart"/>
      <w:r w:rsidR="00634784">
        <w:rPr>
          <w:rFonts w:ascii="Times New Roman" w:hAnsi="Times New Roman" w:cs="Times New Roman"/>
          <w:sz w:val="20"/>
          <w:szCs w:val="20"/>
        </w:rPr>
        <w:t>gNB</w:t>
      </w:r>
      <w:proofErr w:type="spellEnd"/>
      <w:r w:rsidR="00634784">
        <w:rPr>
          <w:rFonts w:ascii="Times New Roman" w:hAnsi="Times New Roman" w:cs="Times New Roman"/>
          <w:sz w:val="20"/>
          <w:szCs w:val="20"/>
        </w:rPr>
        <w:t xml:space="preserve"> or</w:t>
      </w:r>
      <w:r w:rsidRPr="00813170">
        <w:rPr>
          <w:rFonts w:ascii="Times New Roman" w:hAnsi="Times New Roman" w:cs="Times New Roman"/>
          <w:sz w:val="20"/>
          <w:szCs w:val="20"/>
        </w:rPr>
        <w:t xml:space="preserve"> </w:t>
      </w:r>
      <w:proofErr w:type="spellStart"/>
      <w:r w:rsidRPr="00813170">
        <w:rPr>
          <w:rFonts w:ascii="Times New Roman" w:hAnsi="Times New Roman" w:cs="Times New Roman"/>
          <w:sz w:val="20"/>
          <w:szCs w:val="20"/>
        </w:rPr>
        <w:t>gNB</w:t>
      </w:r>
      <w:proofErr w:type="spellEnd"/>
      <w:r w:rsidRPr="00813170">
        <w:rPr>
          <w:rFonts w:ascii="Times New Roman" w:hAnsi="Times New Roman" w:cs="Times New Roman"/>
          <w:sz w:val="20"/>
          <w:szCs w:val="20"/>
        </w:rPr>
        <w:t xml:space="preserve"> which is not capable of SBFD operation. Furthermore, </w:t>
      </w:r>
      <w:r w:rsidR="00C60FA1" w:rsidRPr="00813170">
        <w:rPr>
          <w:rFonts w:ascii="Times New Roman" w:hAnsi="Times New Roman" w:cs="Times New Roman"/>
          <w:sz w:val="20"/>
          <w:szCs w:val="20"/>
        </w:rPr>
        <w:t xml:space="preserve">even </w:t>
      </w:r>
      <w:r w:rsidRPr="00813170">
        <w:rPr>
          <w:rFonts w:ascii="Times New Roman" w:hAnsi="Times New Roman" w:cs="Times New Roman"/>
          <w:sz w:val="20"/>
          <w:szCs w:val="20"/>
        </w:rPr>
        <w:t xml:space="preserve">for </w:t>
      </w:r>
      <w:proofErr w:type="spellStart"/>
      <w:r w:rsidRPr="00813170">
        <w:rPr>
          <w:rFonts w:ascii="Times New Roman" w:hAnsi="Times New Roman" w:cs="Times New Roman"/>
          <w:sz w:val="20"/>
          <w:szCs w:val="20"/>
        </w:rPr>
        <w:t>gN</w:t>
      </w:r>
      <w:r w:rsidR="00C60FA1" w:rsidRPr="00813170">
        <w:rPr>
          <w:rFonts w:ascii="Times New Roman" w:hAnsi="Times New Roman" w:cs="Times New Roman"/>
          <w:sz w:val="20"/>
          <w:szCs w:val="20"/>
        </w:rPr>
        <w:t>B</w:t>
      </w:r>
      <w:proofErr w:type="spellEnd"/>
      <w:r w:rsidR="00C60FA1" w:rsidRPr="00813170">
        <w:rPr>
          <w:rFonts w:ascii="Times New Roman" w:hAnsi="Times New Roman" w:cs="Times New Roman"/>
          <w:sz w:val="20"/>
          <w:szCs w:val="20"/>
        </w:rPr>
        <w:t xml:space="preserve"> capable of SBFD operation the</w:t>
      </w:r>
      <w:r w:rsidR="00AB30A3" w:rsidRPr="00813170">
        <w:rPr>
          <w:rFonts w:ascii="Times New Roman" w:hAnsi="Times New Roman" w:cs="Times New Roman"/>
          <w:sz w:val="20"/>
          <w:szCs w:val="20"/>
        </w:rPr>
        <w:t xml:space="preserve"> analysis should</w:t>
      </w:r>
      <w:r w:rsidR="001A166B">
        <w:rPr>
          <w:rFonts w:ascii="Times New Roman" w:hAnsi="Times New Roman" w:cs="Times New Roman"/>
          <w:sz w:val="20"/>
          <w:szCs w:val="20"/>
        </w:rPr>
        <w:t xml:space="preserve"> take</w:t>
      </w:r>
      <w:r w:rsidR="00AB30A3" w:rsidRPr="00813170">
        <w:rPr>
          <w:rFonts w:ascii="Times New Roman" w:hAnsi="Times New Roman" w:cs="Times New Roman"/>
          <w:sz w:val="20"/>
          <w:szCs w:val="20"/>
        </w:rPr>
        <w:t xml:space="preserve"> existing RF requirement as starting point. </w:t>
      </w:r>
      <w:proofErr w:type="gramStart"/>
      <w:r w:rsidR="001A166B">
        <w:rPr>
          <w:rFonts w:ascii="Times New Roman" w:hAnsi="Times New Roman" w:cs="Times New Roman"/>
          <w:sz w:val="20"/>
          <w:szCs w:val="20"/>
        </w:rPr>
        <w:t>Hence</w:t>
      </w:r>
      <w:proofErr w:type="gramEnd"/>
      <w:r w:rsidR="001A166B">
        <w:rPr>
          <w:rFonts w:ascii="Times New Roman" w:hAnsi="Times New Roman" w:cs="Times New Roman"/>
          <w:sz w:val="20"/>
          <w:szCs w:val="20"/>
        </w:rPr>
        <w:t xml:space="preserve"> we take a review </w:t>
      </w:r>
      <w:r w:rsidR="00A27B0B">
        <w:rPr>
          <w:rFonts w:ascii="Times New Roman" w:hAnsi="Times New Roman" w:cs="Times New Roman"/>
          <w:sz w:val="20"/>
          <w:szCs w:val="20"/>
        </w:rPr>
        <w:t>based on the</w:t>
      </w:r>
      <w:r w:rsidR="001A166B">
        <w:rPr>
          <w:rFonts w:ascii="Times New Roman" w:hAnsi="Times New Roman" w:cs="Times New Roman"/>
          <w:sz w:val="20"/>
          <w:szCs w:val="20"/>
        </w:rPr>
        <w:t xml:space="preserve"> requirement</w:t>
      </w:r>
      <w:r w:rsidR="00A27B0B">
        <w:rPr>
          <w:rFonts w:ascii="Times New Roman" w:hAnsi="Times New Roman" w:cs="Times New Roman"/>
          <w:sz w:val="20"/>
          <w:szCs w:val="20"/>
        </w:rPr>
        <w:t xml:space="preserve"> set applicability table</w:t>
      </w:r>
      <w:r w:rsidR="001A166B">
        <w:rPr>
          <w:rFonts w:ascii="Times New Roman" w:hAnsi="Times New Roman" w:cs="Times New Roman"/>
          <w:sz w:val="20"/>
          <w:szCs w:val="20"/>
        </w:rPr>
        <w:t xml:space="preserve"> </w:t>
      </w:r>
      <w:r w:rsidR="00A27B0B">
        <w:rPr>
          <w:rFonts w:ascii="Times New Roman" w:hAnsi="Times New Roman" w:cs="Times New Roman"/>
          <w:sz w:val="20"/>
          <w:szCs w:val="20"/>
        </w:rPr>
        <w:t>in TS38.104. Table 1 and Table</w:t>
      </w:r>
      <w:r w:rsidR="009C03A3">
        <w:rPr>
          <w:rFonts w:ascii="Times New Roman" w:hAnsi="Times New Roman" w:cs="Times New Roman"/>
          <w:sz w:val="20"/>
          <w:szCs w:val="20"/>
        </w:rPr>
        <w:t xml:space="preserve"> 2</w:t>
      </w:r>
      <w:r w:rsidR="00A27B0B">
        <w:rPr>
          <w:rFonts w:ascii="Times New Roman" w:hAnsi="Times New Roman" w:cs="Times New Roman"/>
          <w:sz w:val="20"/>
          <w:szCs w:val="20"/>
        </w:rPr>
        <w:t xml:space="preserve"> are for conducted requirement and OTA requirement respectively. </w:t>
      </w:r>
      <w:r w:rsidR="006A130D">
        <w:rPr>
          <w:rFonts w:ascii="Times New Roman" w:hAnsi="Times New Roman" w:cs="Times New Roman"/>
          <w:sz w:val="20"/>
          <w:szCs w:val="20"/>
        </w:rPr>
        <w:t xml:space="preserve">It should be note that all discussion should focus on core RF requirement at current stage. Conformance testing which belongs to performance part should be subsequent discussion after WI confirmed. </w:t>
      </w:r>
    </w:p>
    <w:p w14:paraId="099F266D" w14:textId="7CBE2DA6" w:rsidR="009C03A3" w:rsidRDefault="009C03A3" w:rsidP="005F7F4C">
      <w:pPr>
        <w:rPr>
          <w:rFonts w:ascii="Times New Roman" w:hAnsi="Times New Roman" w:cs="Times New Roman"/>
          <w:sz w:val="20"/>
          <w:szCs w:val="20"/>
        </w:rPr>
      </w:pPr>
      <w:r>
        <w:rPr>
          <w:rFonts w:ascii="Times New Roman" w:hAnsi="Times New Roman" w:cs="Times New Roman"/>
          <w:sz w:val="20"/>
          <w:szCs w:val="20"/>
        </w:rPr>
        <w:t>For requirements</w:t>
      </w:r>
      <w:r w:rsidR="006A130D">
        <w:rPr>
          <w:rFonts w:ascii="Times New Roman" w:hAnsi="Times New Roman" w:cs="Times New Roman"/>
          <w:sz w:val="20"/>
          <w:szCs w:val="20"/>
        </w:rPr>
        <w:t xml:space="preserve"> only</w:t>
      </w:r>
      <w:r>
        <w:rPr>
          <w:rFonts w:ascii="Times New Roman" w:hAnsi="Times New Roman" w:cs="Times New Roman"/>
          <w:sz w:val="20"/>
          <w:szCs w:val="20"/>
        </w:rPr>
        <w:t xml:space="preserve"> re</w:t>
      </w:r>
      <w:r w:rsidR="006A130D">
        <w:rPr>
          <w:rFonts w:ascii="Times New Roman" w:hAnsi="Times New Roman" w:cs="Times New Roman"/>
          <w:sz w:val="20"/>
          <w:szCs w:val="20"/>
        </w:rPr>
        <w:t xml:space="preserve">lated to wanted signal highlighted in grey no impact on core requirement is expected for </w:t>
      </w:r>
      <w:proofErr w:type="spellStart"/>
      <w:r w:rsidR="006A130D">
        <w:rPr>
          <w:rFonts w:ascii="Times New Roman" w:hAnsi="Times New Roman" w:cs="Times New Roman"/>
          <w:sz w:val="20"/>
          <w:szCs w:val="20"/>
        </w:rPr>
        <w:t>gNB</w:t>
      </w:r>
      <w:proofErr w:type="spellEnd"/>
      <w:r w:rsidR="006A130D">
        <w:rPr>
          <w:rFonts w:ascii="Times New Roman" w:hAnsi="Times New Roman" w:cs="Times New Roman"/>
          <w:sz w:val="20"/>
          <w:szCs w:val="20"/>
        </w:rPr>
        <w:t xml:space="preserve"> capable of SBFD operation. The rationale is quite simple that the SBFD operation should not result in performance degradation for DL transmission and UL reception</w:t>
      </w:r>
      <w:r w:rsidR="00C818DD">
        <w:rPr>
          <w:rFonts w:ascii="Times New Roman" w:hAnsi="Times New Roman" w:cs="Times New Roman"/>
          <w:sz w:val="20"/>
          <w:szCs w:val="20"/>
        </w:rPr>
        <w:t xml:space="preserve"> with respect to wanted signal</w:t>
      </w:r>
      <w:r w:rsidR="006A130D">
        <w:rPr>
          <w:rFonts w:ascii="Times New Roman" w:hAnsi="Times New Roman" w:cs="Times New Roman"/>
          <w:sz w:val="20"/>
          <w:szCs w:val="20"/>
        </w:rPr>
        <w:t xml:space="preserve">. </w:t>
      </w:r>
    </w:p>
    <w:p w14:paraId="49C749A9" w14:textId="6430F29E" w:rsidR="00C818DD" w:rsidRDefault="00C818DD" w:rsidP="005F7F4C">
      <w:pPr>
        <w:rPr>
          <w:rFonts w:ascii="Times New Roman" w:hAnsi="Times New Roman" w:cs="Times New Roman"/>
          <w:sz w:val="20"/>
          <w:szCs w:val="20"/>
        </w:rPr>
      </w:pPr>
      <w:r w:rsidRPr="00C818DD">
        <w:rPr>
          <w:rFonts w:ascii="Times New Roman" w:hAnsi="Times New Roman" w:cs="Times New Roman"/>
          <w:b/>
          <w:sz w:val="20"/>
          <w:szCs w:val="20"/>
        </w:rPr>
        <w:t>Proposal 1</w:t>
      </w:r>
      <w:r>
        <w:rPr>
          <w:rFonts w:ascii="Times New Roman" w:hAnsi="Times New Roman" w:cs="Times New Roman"/>
          <w:sz w:val="20"/>
          <w:szCs w:val="20"/>
        </w:rPr>
        <w:t>: It’s suggested to agree that existing RF requirements</w:t>
      </w:r>
      <w:r w:rsidR="0047177C">
        <w:rPr>
          <w:rFonts w:ascii="Times New Roman" w:hAnsi="Times New Roman" w:cs="Times New Roman"/>
          <w:sz w:val="20"/>
          <w:szCs w:val="20"/>
        </w:rPr>
        <w:t xml:space="preserve"> with respect to wanted signal</w:t>
      </w:r>
      <w:r>
        <w:rPr>
          <w:rFonts w:ascii="Times New Roman" w:hAnsi="Times New Roman" w:cs="Times New Roman"/>
          <w:sz w:val="20"/>
          <w:szCs w:val="20"/>
        </w:rPr>
        <w:t xml:space="preserve"> as below are still applicable for </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cap</w:t>
      </w:r>
      <w:r w:rsidR="0047290C">
        <w:rPr>
          <w:rFonts w:ascii="Times New Roman" w:hAnsi="Times New Roman" w:cs="Times New Roman"/>
          <w:sz w:val="20"/>
          <w:szCs w:val="20"/>
        </w:rPr>
        <w:t>a</w:t>
      </w:r>
      <w:r>
        <w:rPr>
          <w:rFonts w:ascii="Times New Roman" w:hAnsi="Times New Roman" w:cs="Times New Roman"/>
          <w:sz w:val="20"/>
          <w:szCs w:val="20"/>
        </w:rPr>
        <w:t>ble of SBFD</w:t>
      </w:r>
    </w:p>
    <w:tbl>
      <w:tblPr>
        <w:tblStyle w:val="TableGrid"/>
        <w:tblW w:w="0" w:type="auto"/>
        <w:tblInd w:w="1838" w:type="dxa"/>
        <w:tblLook w:val="04A0" w:firstRow="1" w:lastRow="0" w:firstColumn="1" w:lastColumn="0" w:noHBand="0" w:noVBand="1"/>
      </w:tblPr>
      <w:tblGrid>
        <w:gridCol w:w="3390"/>
        <w:gridCol w:w="3131"/>
      </w:tblGrid>
      <w:tr w:rsidR="00C818DD" w:rsidRPr="0047290C" w14:paraId="45B796AE" w14:textId="77777777" w:rsidTr="00C818DD">
        <w:tc>
          <w:tcPr>
            <w:tcW w:w="3390" w:type="dxa"/>
          </w:tcPr>
          <w:p w14:paraId="33D3009B" w14:textId="00C555D5" w:rsidR="00C818DD" w:rsidRPr="0047290C" w:rsidRDefault="00C818DD" w:rsidP="005F7F4C">
            <w:pPr>
              <w:rPr>
                <w:rFonts w:ascii="Arial" w:hAnsi="Arial" w:cs="Arial"/>
                <w:b/>
                <w:sz w:val="18"/>
                <w:szCs w:val="18"/>
              </w:rPr>
            </w:pPr>
            <w:r w:rsidRPr="0047290C">
              <w:rPr>
                <w:rFonts w:ascii="Arial" w:hAnsi="Arial" w:cs="Arial"/>
                <w:b/>
                <w:sz w:val="18"/>
                <w:szCs w:val="18"/>
              </w:rPr>
              <w:t xml:space="preserve">Conducted RF requirement </w:t>
            </w:r>
          </w:p>
        </w:tc>
        <w:tc>
          <w:tcPr>
            <w:tcW w:w="3131" w:type="dxa"/>
          </w:tcPr>
          <w:p w14:paraId="40CAF8CD" w14:textId="12F8833E" w:rsidR="00C818DD" w:rsidRPr="0047290C" w:rsidRDefault="0047290C" w:rsidP="005F7F4C">
            <w:pPr>
              <w:rPr>
                <w:rFonts w:ascii="Arial" w:hAnsi="Arial" w:cs="Arial"/>
                <w:b/>
                <w:sz w:val="18"/>
                <w:szCs w:val="18"/>
              </w:rPr>
            </w:pPr>
            <w:r w:rsidRPr="0047290C">
              <w:rPr>
                <w:rFonts w:ascii="Arial" w:hAnsi="Arial" w:cs="Arial"/>
                <w:b/>
                <w:sz w:val="18"/>
                <w:szCs w:val="18"/>
              </w:rPr>
              <w:t xml:space="preserve">Radiated RF requirement </w:t>
            </w:r>
          </w:p>
        </w:tc>
      </w:tr>
      <w:tr w:rsidR="00C818DD" w:rsidRPr="0047290C" w14:paraId="6FA7FA09" w14:textId="77777777" w:rsidTr="00C818DD">
        <w:tc>
          <w:tcPr>
            <w:tcW w:w="3390" w:type="dxa"/>
          </w:tcPr>
          <w:p w14:paraId="41576D76" w14:textId="77777777" w:rsidR="00C818DD" w:rsidRPr="0047290C" w:rsidRDefault="0047290C" w:rsidP="005F7F4C">
            <w:pPr>
              <w:rPr>
                <w:rFonts w:ascii="Arial" w:hAnsi="Arial" w:cs="Arial"/>
                <w:sz w:val="18"/>
                <w:szCs w:val="18"/>
              </w:rPr>
            </w:pPr>
            <w:r w:rsidRPr="0047290C">
              <w:rPr>
                <w:rFonts w:ascii="Arial" w:hAnsi="Arial" w:cs="Arial"/>
                <w:sz w:val="18"/>
                <w:szCs w:val="18"/>
              </w:rPr>
              <w:t>BS output power</w:t>
            </w:r>
          </w:p>
          <w:p w14:paraId="22BD0B6A" w14:textId="77777777" w:rsidR="0047290C" w:rsidRPr="0047290C" w:rsidRDefault="0047290C" w:rsidP="005F7F4C">
            <w:pPr>
              <w:rPr>
                <w:rFonts w:ascii="Arial" w:hAnsi="Arial" w:cs="Arial"/>
                <w:sz w:val="18"/>
                <w:szCs w:val="18"/>
              </w:rPr>
            </w:pPr>
            <w:r w:rsidRPr="0047290C">
              <w:rPr>
                <w:rFonts w:ascii="Arial" w:hAnsi="Arial" w:cs="Arial"/>
                <w:sz w:val="18"/>
                <w:szCs w:val="18"/>
              </w:rPr>
              <w:t>Output power dynamics</w:t>
            </w:r>
          </w:p>
          <w:p w14:paraId="39D58B97" w14:textId="77777777" w:rsidR="0047290C" w:rsidRPr="0047290C" w:rsidRDefault="0047290C" w:rsidP="005F7F4C">
            <w:pPr>
              <w:rPr>
                <w:rFonts w:ascii="Arial" w:hAnsi="Arial" w:cs="Arial"/>
                <w:sz w:val="18"/>
                <w:szCs w:val="18"/>
              </w:rPr>
            </w:pPr>
            <w:r w:rsidRPr="0047290C">
              <w:rPr>
                <w:rFonts w:ascii="Arial" w:hAnsi="Arial" w:cs="Arial"/>
                <w:sz w:val="18"/>
                <w:szCs w:val="18"/>
              </w:rPr>
              <w:t>Transmit ON/OFF power</w:t>
            </w:r>
          </w:p>
          <w:p w14:paraId="370A4CF6" w14:textId="77777777" w:rsidR="0047290C" w:rsidRPr="0047290C" w:rsidRDefault="0047290C" w:rsidP="005F7F4C">
            <w:pPr>
              <w:rPr>
                <w:rFonts w:ascii="Arial" w:hAnsi="Arial" w:cs="Arial"/>
                <w:sz w:val="18"/>
                <w:szCs w:val="18"/>
              </w:rPr>
            </w:pPr>
            <w:r w:rsidRPr="0047290C">
              <w:rPr>
                <w:rFonts w:ascii="Arial" w:hAnsi="Arial" w:cs="Arial"/>
                <w:sz w:val="18"/>
                <w:szCs w:val="18"/>
              </w:rPr>
              <w:t>Transmitted signal quality</w:t>
            </w:r>
          </w:p>
          <w:p w14:paraId="7BE66892" w14:textId="77777777" w:rsidR="0047290C" w:rsidRPr="0047290C" w:rsidRDefault="0047290C" w:rsidP="005F7F4C">
            <w:pPr>
              <w:rPr>
                <w:rFonts w:ascii="Arial" w:hAnsi="Arial" w:cs="Arial"/>
                <w:sz w:val="18"/>
                <w:szCs w:val="18"/>
              </w:rPr>
            </w:pPr>
            <w:r w:rsidRPr="0047290C">
              <w:rPr>
                <w:rFonts w:ascii="Arial" w:hAnsi="Arial" w:cs="Arial"/>
                <w:sz w:val="18"/>
                <w:szCs w:val="18"/>
              </w:rPr>
              <w:lastRenderedPageBreak/>
              <w:t xml:space="preserve">Occupied bandwidth </w:t>
            </w:r>
          </w:p>
          <w:p w14:paraId="393ED150" w14:textId="624B011A" w:rsidR="0047290C" w:rsidRPr="0047290C" w:rsidRDefault="0047290C" w:rsidP="005F7F4C">
            <w:pPr>
              <w:rPr>
                <w:rFonts w:ascii="Arial" w:hAnsi="Arial" w:cs="Arial"/>
                <w:sz w:val="18"/>
                <w:szCs w:val="18"/>
              </w:rPr>
            </w:pPr>
            <w:r w:rsidRPr="0047290C">
              <w:rPr>
                <w:rFonts w:ascii="Arial" w:hAnsi="Arial" w:cs="Arial"/>
                <w:sz w:val="18"/>
                <w:szCs w:val="18"/>
              </w:rPr>
              <w:t>Reference sensitivity level</w:t>
            </w:r>
          </w:p>
          <w:p w14:paraId="2F1C729E" w14:textId="46483889" w:rsidR="0047290C" w:rsidRPr="0047290C" w:rsidRDefault="0047290C" w:rsidP="005F7F4C">
            <w:pPr>
              <w:rPr>
                <w:rFonts w:ascii="Arial" w:hAnsi="Arial" w:cs="Arial"/>
                <w:sz w:val="18"/>
                <w:szCs w:val="18"/>
              </w:rPr>
            </w:pPr>
            <w:r w:rsidRPr="0047290C">
              <w:rPr>
                <w:rFonts w:ascii="Arial" w:hAnsi="Arial" w:cs="Arial"/>
                <w:sz w:val="18"/>
                <w:szCs w:val="18"/>
              </w:rPr>
              <w:t>Dynamic range</w:t>
            </w:r>
          </w:p>
        </w:tc>
        <w:tc>
          <w:tcPr>
            <w:tcW w:w="3131" w:type="dxa"/>
          </w:tcPr>
          <w:p w14:paraId="610D8F25" w14:textId="77777777" w:rsidR="00C818DD" w:rsidRPr="0047290C" w:rsidRDefault="0047290C" w:rsidP="005F7F4C">
            <w:pPr>
              <w:rPr>
                <w:rFonts w:ascii="Arial" w:hAnsi="Arial" w:cs="Arial"/>
                <w:sz w:val="18"/>
                <w:szCs w:val="18"/>
              </w:rPr>
            </w:pPr>
            <w:r w:rsidRPr="0047290C">
              <w:rPr>
                <w:rFonts w:ascii="Arial" w:hAnsi="Arial" w:cs="Arial"/>
                <w:sz w:val="18"/>
                <w:szCs w:val="18"/>
              </w:rPr>
              <w:lastRenderedPageBreak/>
              <w:t>Radiated transmit power</w:t>
            </w:r>
          </w:p>
          <w:p w14:paraId="76BE8F24" w14:textId="77777777" w:rsidR="0047290C" w:rsidRPr="0047290C" w:rsidRDefault="0047290C" w:rsidP="005F7F4C">
            <w:pPr>
              <w:rPr>
                <w:rFonts w:ascii="Arial" w:hAnsi="Arial" w:cs="Arial"/>
                <w:sz w:val="18"/>
                <w:szCs w:val="18"/>
              </w:rPr>
            </w:pPr>
            <w:r w:rsidRPr="0047290C">
              <w:rPr>
                <w:rFonts w:ascii="Arial" w:hAnsi="Arial" w:cs="Arial"/>
                <w:sz w:val="18"/>
                <w:szCs w:val="18"/>
              </w:rPr>
              <w:t xml:space="preserve">OTA base station output power </w:t>
            </w:r>
          </w:p>
          <w:p w14:paraId="28F43DC2" w14:textId="77777777" w:rsidR="0047290C" w:rsidRPr="0047290C" w:rsidRDefault="0047290C" w:rsidP="005F7F4C">
            <w:pPr>
              <w:rPr>
                <w:rFonts w:ascii="Arial" w:hAnsi="Arial" w:cs="Arial"/>
                <w:sz w:val="18"/>
                <w:szCs w:val="18"/>
              </w:rPr>
            </w:pPr>
            <w:r w:rsidRPr="0047290C">
              <w:rPr>
                <w:rFonts w:ascii="Arial" w:hAnsi="Arial" w:cs="Arial"/>
                <w:sz w:val="18"/>
                <w:szCs w:val="18"/>
              </w:rPr>
              <w:t>OTA output power dynamics</w:t>
            </w:r>
          </w:p>
          <w:p w14:paraId="45E5D01E" w14:textId="77777777" w:rsidR="0047290C" w:rsidRPr="0047290C" w:rsidRDefault="0047290C" w:rsidP="005F7F4C">
            <w:pPr>
              <w:rPr>
                <w:rFonts w:ascii="Arial" w:hAnsi="Arial" w:cs="Arial"/>
                <w:sz w:val="18"/>
                <w:szCs w:val="18"/>
              </w:rPr>
            </w:pPr>
            <w:r w:rsidRPr="0047290C">
              <w:rPr>
                <w:rFonts w:ascii="Arial" w:hAnsi="Arial" w:cs="Arial"/>
                <w:sz w:val="18"/>
                <w:szCs w:val="18"/>
              </w:rPr>
              <w:t>OTA transmitted signal quality</w:t>
            </w:r>
          </w:p>
          <w:p w14:paraId="51060905" w14:textId="3C964B8F" w:rsidR="0047290C" w:rsidRPr="0047290C" w:rsidRDefault="0047290C" w:rsidP="005F7F4C">
            <w:pPr>
              <w:rPr>
                <w:rFonts w:ascii="Arial" w:hAnsi="Arial" w:cs="Arial"/>
                <w:sz w:val="18"/>
                <w:szCs w:val="18"/>
              </w:rPr>
            </w:pPr>
            <w:r w:rsidRPr="0047290C">
              <w:rPr>
                <w:rFonts w:ascii="Arial" w:hAnsi="Arial" w:cs="Arial"/>
                <w:sz w:val="18"/>
                <w:szCs w:val="18"/>
              </w:rPr>
              <w:lastRenderedPageBreak/>
              <w:t>OTA occupied bandwidth</w:t>
            </w:r>
          </w:p>
          <w:p w14:paraId="73BDC3D0" w14:textId="77777777" w:rsidR="0047290C" w:rsidRPr="0047290C" w:rsidRDefault="0047290C" w:rsidP="005F7F4C">
            <w:pPr>
              <w:rPr>
                <w:rFonts w:ascii="Arial" w:hAnsi="Arial" w:cs="Arial"/>
                <w:sz w:val="18"/>
                <w:szCs w:val="18"/>
              </w:rPr>
            </w:pPr>
            <w:r w:rsidRPr="0047290C">
              <w:rPr>
                <w:rFonts w:ascii="Arial" w:hAnsi="Arial" w:cs="Arial"/>
                <w:sz w:val="18"/>
                <w:szCs w:val="18"/>
              </w:rPr>
              <w:t xml:space="preserve">OTA sensitivity </w:t>
            </w:r>
          </w:p>
          <w:p w14:paraId="1882A3EB" w14:textId="77777777" w:rsidR="0047290C" w:rsidRPr="0047290C" w:rsidRDefault="0047290C" w:rsidP="005F7F4C">
            <w:pPr>
              <w:rPr>
                <w:rFonts w:ascii="Arial" w:hAnsi="Arial" w:cs="Arial"/>
                <w:sz w:val="18"/>
                <w:szCs w:val="18"/>
              </w:rPr>
            </w:pPr>
            <w:r w:rsidRPr="0047290C">
              <w:rPr>
                <w:rFonts w:ascii="Arial" w:hAnsi="Arial" w:cs="Arial"/>
                <w:sz w:val="18"/>
                <w:szCs w:val="18"/>
              </w:rPr>
              <w:t>OTA reference sensitivity level</w:t>
            </w:r>
          </w:p>
          <w:p w14:paraId="7165F654" w14:textId="13C037AE" w:rsidR="0047290C" w:rsidRPr="0047290C" w:rsidRDefault="0047290C" w:rsidP="005F7F4C">
            <w:pPr>
              <w:rPr>
                <w:rFonts w:ascii="Arial" w:hAnsi="Arial" w:cs="Arial"/>
                <w:sz w:val="18"/>
                <w:szCs w:val="18"/>
              </w:rPr>
            </w:pPr>
            <w:r w:rsidRPr="0047290C">
              <w:rPr>
                <w:rFonts w:ascii="Arial" w:hAnsi="Arial" w:cs="Arial"/>
                <w:sz w:val="18"/>
                <w:szCs w:val="18"/>
              </w:rPr>
              <w:t>OTA dynamic range</w:t>
            </w:r>
          </w:p>
        </w:tc>
      </w:tr>
    </w:tbl>
    <w:p w14:paraId="31C3E4A0" w14:textId="392835CA" w:rsidR="00C818DD" w:rsidRDefault="0047177C" w:rsidP="00296748">
      <w:pPr>
        <w:spacing w:beforeLines="150" w:before="468"/>
        <w:rPr>
          <w:rFonts w:ascii="Times New Roman" w:hAnsi="Times New Roman" w:cs="Times New Roman"/>
          <w:sz w:val="20"/>
          <w:szCs w:val="20"/>
        </w:rPr>
      </w:pPr>
      <w:r>
        <w:rPr>
          <w:rFonts w:ascii="Times New Roman" w:hAnsi="Times New Roman" w:cs="Times New Roman" w:hint="eastAsia"/>
          <w:sz w:val="20"/>
          <w:szCs w:val="20"/>
        </w:rPr>
        <w:lastRenderedPageBreak/>
        <w:t>S</w:t>
      </w:r>
      <w:r>
        <w:rPr>
          <w:rFonts w:ascii="Times New Roman" w:hAnsi="Times New Roman" w:cs="Times New Roman"/>
          <w:sz w:val="20"/>
          <w:szCs w:val="20"/>
        </w:rPr>
        <w:t xml:space="preserve">econdly, for receiver out-of-band blocking and </w:t>
      </w:r>
      <w:r w:rsidR="006F4082">
        <w:rPr>
          <w:rFonts w:ascii="Times New Roman" w:hAnsi="Times New Roman" w:cs="Times New Roman"/>
          <w:sz w:val="20"/>
          <w:szCs w:val="20"/>
        </w:rPr>
        <w:t xml:space="preserve">receiver </w:t>
      </w:r>
      <w:r>
        <w:rPr>
          <w:rFonts w:ascii="Times New Roman" w:hAnsi="Times New Roman" w:cs="Times New Roman"/>
          <w:sz w:val="20"/>
          <w:szCs w:val="20"/>
        </w:rPr>
        <w:t xml:space="preserve">spurious emission, </w:t>
      </w:r>
      <w:r w:rsidR="00296748">
        <w:rPr>
          <w:rFonts w:ascii="Times New Roman" w:hAnsi="Times New Roman" w:cs="Times New Roman"/>
          <w:sz w:val="20"/>
          <w:szCs w:val="20"/>
        </w:rPr>
        <w:t xml:space="preserve">the existing RF requirement applies with </w:t>
      </w:r>
      <w:r w:rsidR="0004275B">
        <w:rPr>
          <w:rFonts w:ascii="Times New Roman" w:hAnsi="Times New Roman" w:cs="Times New Roman"/>
          <w:sz w:val="20"/>
          <w:szCs w:val="20"/>
        </w:rPr>
        <w:t xml:space="preserve">outside frequency range of TDD operating band with certain exclusion as delta OBB for receiver out-of-band blocking and delta OBUE for receiver spurious emission. Hence </w:t>
      </w:r>
      <w:r w:rsidR="006F4082">
        <w:rPr>
          <w:rFonts w:ascii="Times New Roman" w:hAnsi="Times New Roman" w:cs="Times New Roman"/>
          <w:sz w:val="20"/>
          <w:szCs w:val="20"/>
        </w:rPr>
        <w:t xml:space="preserve">both limits should still </w:t>
      </w:r>
      <w:r w:rsidR="0004275B">
        <w:rPr>
          <w:rFonts w:ascii="Times New Roman" w:hAnsi="Times New Roman" w:cs="Times New Roman"/>
          <w:sz w:val="20"/>
          <w:szCs w:val="20"/>
        </w:rPr>
        <w:t xml:space="preserve">be applied for SBFD capable </w:t>
      </w:r>
      <w:proofErr w:type="spellStart"/>
      <w:r w:rsidR="0004275B">
        <w:rPr>
          <w:rFonts w:ascii="Times New Roman" w:hAnsi="Times New Roman" w:cs="Times New Roman"/>
          <w:sz w:val="20"/>
          <w:szCs w:val="20"/>
        </w:rPr>
        <w:t>gNB</w:t>
      </w:r>
      <w:proofErr w:type="spellEnd"/>
      <w:r w:rsidR="0004275B">
        <w:rPr>
          <w:rFonts w:ascii="Times New Roman" w:hAnsi="Times New Roman" w:cs="Times New Roman"/>
          <w:sz w:val="20"/>
          <w:szCs w:val="20"/>
        </w:rPr>
        <w:t xml:space="preserve"> without any update. </w:t>
      </w:r>
    </w:p>
    <w:p w14:paraId="70C78B1D" w14:textId="076E66E2" w:rsidR="006F4082" w:rsidRDefault="006F4082" w:rsidP="0004275B">
      <w:pPr>
        <w:spacing w:after="240"/>
        <w:rPr>
          <w:rFonts w:ascii="Times New Roman" w:hAnsi="Times New Roman" w:cs="Times New Roman"/>
          <w:sz w:val="20"/>
          <w:szCs w:val="20"/>
        </w:rPr>
      </w:pPr>
      <w:r w:rsidRPr="006F4082">
        <w:rPr>
          <w:rFonts w:ascii="Times New Roman" w:hAnsi="Times New Roman" w:cs="Times New Roman"/>
          <w:b/>
          <w:sz w:val="20"/>
          <w:szCs w:val="20"/>
        </w:rPr>
        <w:t>Proposal 2</w:t>
      </w:r>
      <w:r>
        <w:rPr>
          <w:rFonts w:ascii="Times New Roman" w:hAnsi="Times New Roman" w:cs="Times New Roman"/>
          <w:sz w:val="20"/>
          <w:szCs w:val="20"/>
        </w:rPr>
        <w:t xml:space="preserve">: </w:t>
      </w:r>
      <w:r w:rsidR="0004275B">
        <w:rPr>
          <w:rFonts w:ascii="Times New Roman" w:hAnsi="Times New Roman" w:cs="Times New Roman"/>
          <w:sz w:val="20"/>
          <w:szCs w:val="20"/>
        </w:rPr>
        <w:t xml:space="preserve">It’s suggested to agree that receiver out-of-band blocking and receiver spurious emission requirement in TS38.104 </w:t>
      </w:r>
      <w:r w:rsidR="008B37EC">
        <w:rPr>
          <w:rFonts w:ascii="Times New Roman" w:hAnsi="Times New Roman" w:cs="Times New Roman"/>
          <w:sz w:val="20"/>
          <w:szCs w:val="20"/>
        </w:rPr>
        <w:t>are</w:t>
      </w:r>
      <w:r w:rsidR="0004275B">
        <w:rPr>
          <w:rFonts w:ascii="Times New Roman" w:hAnsi="Times New Roman" w:cs="Times New Roman"/>
          <w:sz w:val="20"/>
          <w:szCs w:val="20"/>
        </w:rPr>
        <w:t xml:space="preserve"> still applicable </w:t>
      </w:r>
      <w:proofErr w:type="spellStart"/>
      <w:r w:rsidR="0004275B">
        <w:rPr>
          <w:rFonts w:ascii="Times New Roman" w:hAnsi="Times New Roman" w:cs="Times New Roman"/>
          <w:sz w:val="20"/>
          <w:szCs w:val="20"/>
        </w:rPr>
        <w:t>gNB</w:t>
      </w:r>
      <w:proofErr w:type="spellEnd"/>
      <w:r w:rsidR="0004275B">
        <w:rPr>
          <w:rFonts w:ascii="Times New Roman" w:hAnsi="Times New Roman" w:cs="Times New Roman"/>
          <w:sz w:val="20"/>
          <w:szCs w:val="20"/>
        </w:rPr>
        <w:t xml:space="preserve"> capable of SBFD. </w:t>
      </w:r>
    </w:p>
    <w:p w14:paraId="3275D672" w14:textId="67E73439" w:rsidR="0004275B" w:rsidRDefault="00F90202" w:rsidP="005F7F4C">
      <w:pPr>
        <w:rPr>
          <w:rFonts w:ascii="Times New Roman" w:hAnsi="Times New Roman" w:cs="Times New Roman"/>
          <w:sz w:val="20"/>
          <w:szCs w:val="20"/>
        </w:rPr>
      </w:pPr>
      <w:r>
        <w:rPr>
          <w:rFonts w:ascii="Times New Roman" w:hAnsi="Times New Roman" w:cs="Times New Roman" w:hint="eastAsia"/>
          <w:sz w:val="20"/>
          <w:szCs w:val="20"/>
        </w:rPr>
        <w:t>N</w:t>
      </w:r>
      <w:r>
        <w:rPr>
          <w:rFonts w:ascii="Times New Roman" w:hAnsi="Times New Roman" w:cs="Times New Roman"/>
          <w:sz w:val="20"/>
          <w:szCs w:val="20"/>
        </w:rPr>
        <w:t xml:space="preserve">ext </w:t>
      </w:r>
      <w:r w:rsidR="008F02A8">
        <w:rPr>
          <w:rFonts w:ascii="Times New Roman" w:hAnsi="Times New Roman" w:cs="Times New Roman"/>
          <w:sz w:val="20"/>
          <w:szCs w:val="20"/>
        </w:rPr>
        <w:t>pair</w:t>
      </w:r>
      <w:r>
        <w:rPr>
          <w:rFonts w:ascii="Times New Roman" w:hAnsi="Times New Roman" w:cs="Times New Roman"/>
          <w:sz w:val="20"/>
          <w:szCs w:val="20"/>
        </w:rPr>
        <w:t xml:space="preserve"> of requireme</w:t>
      </w:r>
      <w:r w:rsidR="008F02A8">
        <w:rPr>
          <w:rFonts w:ascii="Times New Roman" w:hAnsi="Times New Roman" w:cs="Times New Roman"/>
          <w:sz w:val="20"/>
          <w:szCs w:val="20"/>
        </w:rPr>
        <w:t xml:space="preserve">nts, which are ACLR and ACS, are related adjacent channel co-existence study. It’s expected that highly possible </w:t>
      </w:r>
      <w:proofErr w:type="gramStart"/>
      <w:r w:rsidR="008F02A8">
        <w:rPr>
          <w:rFonts w:ascii="Times New Roman" w:hAnsi="Times New Roman" w:cs="Times New Roman"/>
          <w:sz w:val="20"/>
          <w:szCs w:val="20"/>
        </w:rPr>
        <w:t>th</w:t>
      </w:r>
      <w:r w:rsidR="001F139E">
        <w:rPr>
          <w:rFonts w:ascii="Times New Roman" w:hAnsi="Times New Roman" w:cs="Times New Roman"/>
          <w:sz w:val="20"/>
          <w:szCs w:val="20"/>
        </w:rPr>
        <w:t>ese two requirement</w:t>
      </w:r>
      <w:proofErr w:type="gramEnd"/>
      <w:r w:rsidR="001F139E">
        <w:rPr>
          <w:rFonts w:ascii="Times New Roman" w:hAnsi="Times New Roman" w:cs="Times New Roman"/>
          <w:sz w:val="20"/>
          <w:szCs w:val="20"/>
        </w:rPr>
        <w:t xml:space="preserve"> should remain as they are since the evaluation is still based on legacy level. But following the normal procedure, it’s suggested to review these </w:t>
      </w:r>
      <w:proofErr w:type="gramStart"/>
      <w:r w:rsidR="001F139E">
        <w:rPr>
          <w:rFonts w:ascii="Times New Roman" w:hAnsi="Times New Roman" w:cs="Times New Roman"/>
          <w:sz w:val="20"/>
          <w:szCs w:val="20"/>
        </w:rPr>
        <w:t>two requirement</w:t>
      </w:r>
      <w:proofErr w:type="gramEnd"/>
      <w:r w:rsidR="001F139E">
        <w:rPr>
          <w:rFonts w:ascii="Times New Roman" w:hAnsi="Times New Roman" w:cs="Times New Roman"/>
          <w:sz w:val="20"/>
          <w:szCs w:val="20"/>
        </w:rPr>
        <w:t xml:space="preserve"> based on RAN4 adjacent channel co-existing study. </w:t>
      </w:r>
    </w:p>
    <w:p w14:paraId="7ECCBDF2" w14:textId="799580D1" w:rsidR="001F139E" w:rsidRDefault="001F139E" w:rsidP="001F139E">
      <w:pPr>
        <w:spacing w:after="240"/>
        <w:rPr>
          <w:rFonts w:ascii="Times New Roman" w:hAnsi="Times New Roman" w:cs="Times New Roman"/>
          <w:sz w:val="20"/>
          <w:szCs w:val="20"/>
        </w:rPr>
      </w:pPr>
      <w:r w:rsidRPr="001F139E">
        <w:rPr>
          <w:rFonts w:ascii="Times New Roman" w:hAnsi="Times New Roman" w:cs="Times New Roman"/>
          <w:b/>
          <w:sz w:val="20"/>
          <w:szCs w:val="20"/>
        </w:rPr>
        <w:t>Observation 1</w:t>
      </w:r>
      <w:r>
        <w:rPr>
          <w:rFonts w:ascii="Times New Roman" w:hAnsi="Times New Roman" w:cs="Times New Roman"/>
          <w:sz w:val="20"/>
          <w:szCs w:val="20"/>
        </w:rPr>
        <w:t xml:space="preserve">: ACLR and ACS are pending on RAN4 adjacent channel co-existence study. </w:t>
      </w:r>
    </w:p>
    <w:p w14:paraId="777BD4AC" w14:textId="31B7146B" w:rsidR="001F139E" w:rsidRDefault="00F73F1C" w:rsidP="005F7F4C">
      <w:pPr>
        <w:rPr>
          <w:rFonts w:ascii="Times New Roman" w:hAnsi="Times New Roman" w:cs="Times New Roman"/>
          <w:sz w:val="20"/>
          <w:szCs w:val="20"/>
        </w:rPr>
      </w:pPr>
      <w:r>
        <w:rPr>
          <w:rFonts w:ascii="Times New Roman" w:hAnsi="Times New Roman" w:cs="Times New Roman"/>
          <w:sz w:val="20"/>
          <w:szCs w:val="20"/>
        </w:rPr>
        <w:t>For f</w:t>
      </w:r>
      <w:r w:rsidR="0017015E">
        <w:rPr>
          <w:rFonts w:ascii="Times New Roman" w:hAnsi="Times New Roman" w:cs="Times New Roman"/>
          <w:sz w:val="20"/>
          <w:szCs w:val="20"/>
        </w:rPr>
        <w:t>ollowing set of requirements</w:t>
      </w:r>
      <w:r>
        <w:rPr>
          <w:rFonts w:ascii="Times New Roman" w:hAnsi="Times New Roman" w:cs="Times New Roman"/>
          <w:sz w:val="20"/>
          <w:szCs w:val="20"/>
        </w:rPr>
        <w:t xml:space="preserve"> highlighted in yellow</w:t>
      </w:r>
      <w:r w:rsidR="0017015E">
        <w:rPr>
          <w:rFonts w:ascii="Times New Roman" w:hAnsi="Times New Roman" w:cs="Times New Roman"/>
          <w:sz w:val="20"/>
          <w:szCs w:val="20"/>
        </w:rPr>
        <w:t xml:space="preserve">, </w:t>
      </w:r>
      <w:r>
        <w:rPr>
          <w:rFonts w:ascii="Times New Roman" w:hAnsi="Times New Roman" w:cs="Times New Roman"/>
          <w:sz w:val="20"/>
          <w:szCs w:val="20"/>
        </w:rPr>
        <w:t xml:space="preserve">we tend to agree that more discussion on necessity of new requirement is needed, which is also related to PHY layer design to model the self-interference scenario due to SBFD operation.   </w:t>
      </w:r>
      <w:r w:rsidR="0017015E">
        <w:rPr>
          <w:rFonts w:ascii="Times New Roman" w:hAnsi="Times New Roman" w:cs="Times New Roman"/>
          <w:sz w:val="20"/>
          <w:szCs w:val="20"/>
        </w:rPr>
        <w:t xml:space="preserve"> </w:t>
      </w:r>
    </w:p>
    <w:p w14:paraId="6DB09C9E" w14:textId="2A8BEF7F" w:rsidR="0004275B" w:rsidRDefault="00F73F1C" w:rsidP="005F7F4C">
      <w:pPr>
        <w:rPr>
          <w:rFonts w:ascii="Times New Roman" w:hAnsi="Times New Roman" w:cs="Times New Roman"/>
          <w:sz w:val="20"/>
          <w:szCs w:val="20"/>
        </w:rPr>
      </w:pPr>
      <w:r w:rsidRPr="00F73F1C">
        <w:rPr>
          <w:rFonts w:ascii="Times New Roman" w:hAnsi="Times New Roman" w:cs="Times New Roman" w:hint="eastAsia"/>
          <w:b/>
          <w:sz w:val="20"/>
          <w:szCs w:val="20"/>
        </w:rPr>
        <w:t>P</w:t>
      </w:r>
      <w:r w:rsidRPr="00F73F1C">
        <w:rPr>
          <w:rFonts w:ascii="Times New Roman" w:hAnsi="Times New Roman" w:cs="Times New Roman"/>
          <w:b/>
          <w:sz w:val="20"/>
          <w:szCs w:val="20"/>
        </w:rPr>
        <w:t>roposal 3</w:t>
      </w:r>
      <w:r>
        <w:rPr>
          <w:rFonts w:ascii="Times New Roman" w:hAnsi="Times New Roman" w:cs="Times New Roman"/>
          <w:sz w:val="20"/>
          <w:szCs w:val="20"/>
        </w:rPr>
        <w:t xml:space="preserve">: Further discussion is suggested to </w:t>
      </w:r>
      <w:r w:rsidR="00FF22F9">
        <w:rPr>
          <w:rFonts w:ascii="Times New Roman" w:hAnsi="Times New Roman" w:cs="Times New Roman"/>
          <w:sz w:val="20"/>
          <w:szCs w:val="20"/>
        </w:rPr>
        <w:t>discuss further on</w:t>
      </w:r>
      <w:r>
        <w:rPr>
          <w:rFonts w:ascii="Times New Roman" w:hAnsi="Times New Roman" w:cs="Times New Roman"/>
          <w:sz w:val="20"/>
          <w:szCs w:val="20"/>
        </w:rPr>
        <w:t xml:space="preserve"> necessity of new RF requirement for SBFD operation with candidates as below:</w:t>
      </w:r>
    </w:p>
    <w:p w14:paraId="0BCAFABD" w14:textId="33F1CDF7" w:rsidR="008B37EC" w:rsidRPr="008B37EC" w:rsidRDefault="00DA5B61" w:rsidP="008B37EC">
      <w:pPr>
        <w:pStyle w:val="ListParagraph"/>
        <w:numPr>
          <w:ilvl w:val="0"/>
          <w:numId w:val="22"/>
        </w:numPr>
        <w:ind w:firstLineChars="0"/>
        <w:rPr>
          <w:rFonts w:ascii="Times New Roman" w:eastAsiaTheme="minorEastAsia" w:hAnsi="Times New Roman" w:cs="Times New Roman"/>
          <w:kern w:val="2"/>
          <w:sz w:val="20"/>
          <w:szCs w:val="20"/>
        </w:rPr>
      </w:pPr>
      <w:r w:rsidRPr="008B37EC">
        <w:rPr>
          <w:rFonts w:ascii="Times New Roman" w:eastAsiaTheme="minorEastAsia" w:hAnsi="Times New Roman" w:cs="Times New Roman"/>
          <w:kern w:val="2"/>
          <w:sz w:val="20"/>
          <w:szCs w:val="20"/>
        </w:rPr>
        <w:t>In-channel adjacent subblock leakage ratio(new)</w:t>
      </w:r>
    </w:p>
    <w:p w14:paraId="4B2E5F1C" w14:textId="41675341" w:rsidR="00DA5B61" w:rsidRDefault="008B37EC" w:rsidP="008B37EC">
      <w:pPr>
        <w:pStyle w:val="ListParagraph"/>
        <w:numPr>
          <w:ilvl w:val="0"/>
          <w:numId w:val="22"/>
        </w:numPr>
        <w:ind w:firstLineChars="0"/>
        <w:rPr>
          <w:rFonts w:ascii="Times New Roman" w:eastAsiaTheme="minorEastAsia" w:hAnsi="Times New Roman" w:cs="Times New Roman"/>
          <w:kern w:val="2"/>
          <w:sz w:val="20"/>
          <w:szCs w:val="20"/>
        </w:rPr>
      </w:pPr>
      <w:r w:rsidRPr="008B37EC">
        <w:rPr>
          <w:rFonts w:ascii="Times New Roman" w:eastAsiaTheme="minorEastAsia" w:hAnsi="Times New Roman" w:cs="Times New Roman"/>
          <w:kern w:val="2"/>
          <w:sz w:val="20"/>
          <w:szCs w:val="20"/>
        </w:rPr>
        <w:t>In-channel adjacent subblock Blocking(new)</w:t>
      </w:r>
    </w:p>
    <w:p w14:paraId="468256A8" w14:textId="1FC46E48" w:rsidR="008B37EC" w:rsidRDefault="008B37EC" w:rsidP="008B37EC">
      <w:pPr>
        <w:pStyle w:val="ListParagraph"/>
        <w:numPr>
          <w:ilvl w:val="0"/>
          <w:numId w:val="22"/>
        </w:numPr>
        <w:ind w:firstLineChars="0"/>
        <w:rPr>
          <w:rFonts w:ascii="Times New Roman" w:eastAsiaTheme="minorEastAsia" w:hAnsi="Times New Roman" w:cs="Times New Roman"/>
          <w:kern w:val="2"/>
          <w:sz w:val="20"/>
          <w:szCs w:val="20"/>
        </w:rPr>
      </w:pPr>
      <w:r>
        <w:rPr>
          <w:rFonts w:ascii="Times New Roman" w:eastAsiaTheme="minorEastAsia" w:hAnsi="Times New Roman" w:cs="Times New Roman"/>
          <w:kern w:val="2"/>
          <w:sz w:val="20"/>
          <w:szCs w:val="20"/>
        </w:rPr>
        <w:t xml:space="preserve">Receiver </w:t>
      </w:r>
      <w:proofErr w:type="gramStart"/>
      <w:r>
        <w:rPr>
          <w:rFonts w:ascii="Times New Roman" w:eastAsiaTheme="minorEastAsia" w:hAnsi="Times New Roman" w:cs="Times New Roman"/>
          <w:kern w:val="2"/>
          <w:sz w:val="20"/>
          <w:szCs w:val="20"/>
        </w:rPr>
        <w:t>intermodulation(</w:t>
      </w:r>
      <w:proofErr w:type="gramEnd"/>
      <w:r>
        <w:rPr>
          <w:rFonts w:ascii="Times New Roman" w:eastAsiaTheme="minorEastAsia" w:hAnsi="Times New Roman" w:cs="Times New Roman"/>
          <w:kern w:val="2"/>
          <w:sz w:val="20"/>
          <w:szCs w:val="20"/>
        </w:rPr>
        <w:t>FFS)</w:t>
      </w:r>
    </w:p>
    <w:p w14:paraId="6185F85B" w14:textId="5A8DB994" w:rsidR="008B37EC" w:rsidRDefault="008B37EC" w:rsidP="008B37EC">
      <w:pPr>
        <w:pStyle w:val="ListParagraph"/>
        <w:numPr>
          <w:ilvl w:val="0"/>
          <w:numId w:val="22"/>
        </w:numPr>
        <w:ind w:firstLineChars="0"/>
        <w:rPr>
          <w:rFonts w:ascii="Times New Roman" w:eastAsiaTheme="minorEastAsia" w:hAnsi="Times New Roman" w:cs="Times New Roman"/>
          <w:kern w:val="2"/>
          <w:sz w:val="20"/>
          <w:szCs w:val="20"/>
        </w:rPr>
      </w:pPr>
      <w:r>
        <w:rPr>
          <w:rFonts w:ascii="Times New Roman" w:eastAsiaTheme="minorEastAsia" w:hAnsi="Times New Roman" w:cs="Times New Roman"/>
          <w:kern w:val="2"/>
          <w:sz w:val="20"/>
          <w:szCs w:val="20"/>
        </w:rPr>
        <w:t>Transmitter intermodulation (for FR2 only)</w:t>
      </w:r>
    </w:p>
    <w:p w14:paraId="5E773F0A" w14:textId="4B016DD7" w:rsidR="008B37EC" w:rsidRDefault="008B37EC" w:rsidP="008B37EC">
      <w:pPr>
        <w:rPr>
          <w:rFonts w:ascii="Times New Roman" w:hAnsi="Times New Roman" w:cs="Times New Roman"/>
          <w:sz w:val="20"/>
          <w:szCs w:val="20"/>
        </w:rPr>
      </w:pPr>
    </w:p>
    <w:p w14:paraId="6CF389B9" w14:textId="72E7B385" w:rsidR="008B37EC" w:rsidRDefault="008B37EC" w:rsidP="008B37EC">
      <w:pPr>
        <w:rPr>
          <w:rFonts w:ascii="Times New Roman" w:hAnsi="Times New Roman" w:cs="Times New Roman"/>
          <w:sz w:val="20"/>
          <w:szCs w:val="20"/>
        </w:rPr>
      </w:pPr>
      <w:r>
        <w:rPr>
          <w:rFonts w:ascii="Times New Roman" w:hAnsi="Times New Roman" w:cs="Times New Roman"/>
          <w:sz w:val="20"/>
          <w:szCs w:val="20"/>
        </w:rPr>
        <w:t xml:space="preserve">For remaining RF requirements highlighted in gold, </w:t>
      </w:r>
      <w:r w:rsidR="006C0C3F">
        <w:rPr>
          <w:rFonts w:ascii="Times New Roman" w:hAnsi="Times New Roman" w:cs="Times New Roman"/>
          <w:sz w:val="20"/>
          <w:szCs w:val="20"/>
        </w:rPr>
        <w:t>considering</w:t>
      </w:r>
      <w:r>
        <w:rPr>
          <w:rFonts w:ascii="Times New Roman" w:hAnsi="Times New Roman" w:cs="Times New Roman"/>
          <w:sz w:val="20"/>
          <w:szCs w:val="20"/>
        </w:rPr>
        <w:t xml:space="preserve"> above proposal 3 to study associated new RF requirement fulfilling the scenario of SBFD, those requirements are suggested to be remained unchanged. This will also facilitate the readability and clarity of the specification if we are going to have </w:t>
      </w:r>
      <w:r w:rsidR="006C0C3F">
        <w:rPr>
          <w:rFonts w:ascii="Times New Roman" w:hAnsi="Times New Roman" w:cs="Times New Roman"/>
          <w:sz w:val="20"/>
          <w:szCs w:val="20"/>
        </w:rPr>
        <w:t xml:space="preserve">subsequent </w:t>
      </w:r>
      <w:r>
        <w:rPr>
          <w:rFonts w:ascii="Times New Roman" w:hAnsi="Times New Roman" w:cs="Times New Roman"/>
          <w:sz w:val="20"/>
          <w:szCs w:val="20"/>
        </w:rPr>
        <w:t xml:space="preserve">WI discussion.  </w:t>
      </w:r>
    </w:p>
    <w:p w14:paraId="2D5E863D" w14:textId="1DCBD2CE" w:rsidR="008B37EC" w:rsidRDefault="008B37EC" w:rsidP="008B37EC">
      <w:pPr>
        <w:rPr>
          <w:rFonts w:ascii="Times New Roman" w:hAnsi="Times New Roman" w:cs="Times New Roman"/>
          <w:sz w:val="20"/>
          <w:szCs w:val="20"/>
        </w:rPr>
      </w:pPr>
      <w:r w:rsidRPr="008B37EC">
        <w:rPr>
          <w:rFonts w:ascii="Times New Roman" w:hAnsi="Times New Roman" w:cs="Times New Roman"/>
          <w:b/>
          <w:sz w:val="20"/>
          <w:szCs w:val="20"/>
        </w:rPr>
        <w:t>Proposal 4</w:t>
      </w:r>
      <w:r>
        <w:rPr>
          <w:rFonts w:ascii="Times New Roman" w:hAnsi="Times New Roman" w:cs="Times New Roman"/>
          <w:sz w:val="20"/>
          <w:szCs w:val="20"/>
        </w:rPr>
        <w:t xml:space="preserve">: </w:t>
      </w:r>
      <w:r w:rsidR="00FF22F9">
        <w:rPr>
          <w:rFonts w:ascii="Times New Roman" w:hAnsi="Times New Roman" w:cs="Times New Roman"/>
          <w:sz w:val="20"/>
          <w:szCs w:val="20"/>
        </w:rPr>
        <w:t>on top of proposal 3, i</w:t>
      </w:r>
      <w:r>
        <w:rPr>
          <w:rFonts w:ascii="Times New Roman" w:hAnsi="Times New Roman" w:cs="Times New Roman"/>
          <w:sz w:val="20"/>
          <w:szCs w:val="20"/>
        </w:rPr>
        <w:t xml:space="preserve">t’s suggested to agree that below requirements would be remained unchanged with respect to SBFD operation. </w:t>
      </w:r>
    </w:p>
    <w:tbl>
      <w:tblPr>
        <w:tblStyle w:val="TableGrid"/>
        <w:tblW w:w="0" w:type="auto"/>
        <w:tblInd w:w="1838" w:type="dxa"/>
        <w:tblLook w:val="04A0" w:firstRow="1" w:lastRow="0" w:firstColumn="1" w:lastColumn="0" w:noHBand="0" w:noVBand="1"/>
      </w:tblPr>
      <w:tblGrid>
        <w:gridCol w:w="3390"/>
        <w:gridCol w:w="3131"/>
      </w:tblGrid>
      <w:tr w:rsidR="008B37EC" w:rsidRPr="0047290C" w14:paraId="7C5CAE97" w14:textId="77777777" w:rsidTr="00682BC0">
        <w:tc>
          <w:tcPr>
            <w:tcW w:w="3390" w:type="dxa"/>
          </w:tcPr>
          <w:p w14:paraId="5CB95094" w14:textId="77777777" w:rsidR="008B37EC" w:rsidRPr="0047290C" w:rsidRDefault="008B37EC" w:rsidP="00682BC0">
            <w:pPr>
              <w:rPr>
                <w:rFonts w:ascii="Arial" w:hAnsi="Arial" w:cs="Arial"/>
                <w:b/>
                <w:sz w:val="18"/>
                <w:szCs w:val="18"/>
              </w:rPr>
            </w:pPr>
            <w:r w:rsidRPr="0047290C">
              <w:rPr>
                <w:rFonts w:ascii="Arial" w:hAnsi="Arial" w:cs="Arial"/>
                <w:b/>
                <w:sz w:val="18"/>
                <w:szCs w:val="18"/>
              </w:rPr>
              <w:t xml:space="preserve">Conducted RF requirement </w:t>
            </w:r>
          </w:p>
        </w:tc>
        <w:tc>
          <w:tcPr>
            <w:tcW w:w="3131" w:type="dxa"/>
          </w:tcPr>
          <w:p w14:paraId="4C553846" w14:textId="77777777" w:rsidR="008B37EC" w:rsidRPr="0047290C" w:rsidRDefault="008B37EC" w:rsidP="00682BC0">
            <w:pPr>
              <w:rPr>
                <w:rFonts w:ascii="Arial" w:hAnsi="Arial" w:cs="Arial"/>
                <w:b/>
                <w:sz w:val="18"/>
                <w:szCs w:val="18"/>
              </w:rPr>
            </w:pPr>
            <w:r w:rsidRPr="0047290C">
              <w:rPr>
                <w:rFonts w:ascii="Arial" w:hAnsi="Arial" w:cs="Arial"/>
                <w:b/>
                <w:sz w:val="18"/>
                <w:szCs w:val="18"/>
              </w:rPr>
              <w:t xml:space="preserve">Radiated RF requirement </w:t>
            </w:r>
          </w:p>
        </w:tc>
      </w:tr>
      <w:tr w:rsidR="008B37EC" w:rsidRPr="006C0C3F" w14:paraId="1F1FA39F" w14:textId="77777777" w:rsidTr="00682BC0">
        <w:tc>
          <w:tcPr>
            <w:tcW w:w="3390" w:type="dxa"/>
          </w:tcPr>
          <w:p w14:paraId="47B543D2" w14:textId="77777777" w:rsidR="008B37EC" w:rsidRPr="006C0C3F" w:rsidRDefault="006C0C3F" w:rsidP="006C0C3F">
            <w:pPr>
              <w:rPr>
                <w:rFonts w:ascii="Arial" w:hAnsi="Arial" w:cs="Arial"/>
                <w:sz w:val="18"/>
                <w:szCs w:val="18"/>
              </w:rPr>
            </w:pPr>
            <w:r w:rsidRPr="006C0C3F">
              <w:rPr>
                <w:rFonts w:ascii="Arial" w:hAnsi="Arial" w:cs="Arial"/>
                <w:sz w:val="18"/>
                <w:szCs w:val="18"/>
              </w:rPr>
              <w:t>Operating band unwanted emissions</w:t>
            </w:r>
          </w:p>
          <w:p w14:paraId="7EED241C" w14:textId="77777777" w:rsidR="006C0C3F" w:rsidRPr="006C0C3F" w:rsidRDefault="006C0C3F" w:rsidP="006C0C3F">
            <w:pPr>
              <w:rPr>
                <w:rFonts w:ascii="Arial" w:hAnsi="Arial" w:cs="Arial"/>
                <w:sz w:val="18"/>
                <w:szCs w:val="18"/>
              </w:rPr>
            </w:pPr>
            <w:r w:rsidRPr="006C0C3F">
              <w:rPr>
                <w:rFonts w:ascii="Arial" w:hAnsi="Arial" w:cs="Arial"/>
                <w:sz w:val="18"/>
                <w:szCs w:val="18"/>
              </w:rPr>
              <w:t>Transmitter spurious emissions</w:t>
            </w:r>
          </w:p>
          <w:p w14:paraId="08758DBF" w14:textId="77777777" w:rsidR="006C0C3F" w:rsidRPr="006C0C3F" w:rsidRDefault="006C0C3F" w:rsidP="006C0C3F">
            <w:pPr>
              <w:rPr>
                <w:rFonts w:ascii="Arial" w:hAnsi="Arial" w:cs="Arial"/>
                <w:sz w:val="18"/>
                <w:szCs w:val="18"/>
              </w:rPr>
            </w:pPr>
            <w:r w:rsidRPr="006C0C3F">
              <w:rPr>
                <w:rFonts w:ascii="Arial" w:hAnsi="Arial" w:cs="Arial"/>
                <w:sz w:val="18"/>
                <w:szCs w:val="18"/>
              </w:rPr>
              <w:t>Transmitter intermodulation</w:t>
            </w:r>
          </w:p>
          <w:p w14:paraId="7BFA07A9" w14:textId="20CB9083" w:rsidR="006C0C3F" w:rsidRPr="006C0C3F" w:rsidRDefault="006C0C3F" w:rsidP="006C0C3F">
            <w:pPr>
              <w:rPr>
                <w:rFonts w:ascii="Arial" w:hAnsi="Arial" w:cs="Arial"/>
                <w:sz w:val="18"/>
                <w:szCs w:val="18"/>
              </w:rPr>
            </w:pPr>
            <w:r w:rsidRPr="006C0C3F">
              <w:rPr>
                <w:rFonts w:ascii="Arial" w:hAnsi="Arial" w:cs="Arial"/>
                <w:sz w:val="18"/>
                <w:szCs w:val="18"/>
              </w:rPr>
              <w:t>In-channel selectivity</w:t>
            </w:r>
          </w:p>
        </w:tc>
        <w:tc>
          <w:tcPr>
            <w:tcW w:w="3131" w:type="dxa"/>
          </w:tcPr>
          <w:p w14:paraId="7EAE55F9" w14:textId="77777777" w:rsidR="008B37EC" w:rsidRPr="006C0C3F" w:rsidRDefault="006C0C3F" w:rsidP="006C0C3F">
            <w:pPr>
              <w:rPr>
                <w:rFonts w:ascii="Arial" w:hAnsi="Arial" w:cs="Arial"/>
                <w:sz w:val="18"/>
                <w:szCs w:val="18"/>
              </w:rPr>
            </w:pPr>
            <w:r w:rsidRPr="006C0C3F">
              <w:rPr>
                <w:rFonts w:ascii="Arial" w:hAnsi="Arial" w:cs="Arial"/>
                <w:sz w:val="18"/>
                <w:szCs w:val="18"/>
              </w:rPr>
              <w:t>OTA out-of-band emission</w:t>
            </w:r>
          </w:p>
          <w:p w14:paraId="0C957F35" w14:textId="77777777" w:rsidR="006C0C3F" w:rsidRPr="006C0C3F" w:rsidRDefault="006C0C3F" w:rsidP="006C0C3F">
            <w:pPr>
              <w:rPr>
                <w:rFonts w:ascii="Arial" w:hAnsi="Arial" w:cs="Arial"/>
                <w:sz w:val="18"/>
                <w:szCs w:val="18"/>
              </w:rPr>
            </w:pPr>
            <w:r w:rsidRPr="006C0C3F">
              <w:rPr>
                <w:rFonts w:ascii="Arial" w:hAnsi="Arial" w:cs="Arial"/>
                <w:sz w:val="18"/>
                <w:szCs w:val="18"/>
              </w:rPr>
              <w:t>OTA transmitter spurious emission</w:t>
            </w:r>
          </w:p>
          <w:p w14:paraId="20C7C13F" w14:textId="77777777" w:rsidR="006C0C3F" w:rsidRPr="006C0C3F" w:rsidRDefault="006C0C3F" w:rsidP="006C0C3F">
            <w:pPr>
              <w:rPr>
                <w:rFonts w:ascii="Arial" w:hAnsi="Arial" w:cs="Arial"/>
                <w:sz w:val="18"/>
                <w:szCs w:val="18"/>
              </w:rPr>
            </w:pPr>
            <w:r w:rsidRPr="006C0C3F">
              <w:rPr>
                <w:rFonts w:ascii="Arial" w:hAnsi="Arial" w:cs="Arial"/>
                <w:sz w:val="18"/>
                <w:szCs w:val="18"/>
              </w:rPr>
              <w:t>OTA transmitter intermodulation for BS type 1-O</w:t>
            </w:r>
          </w:p>
          <w:p w14:paraId="7C568B01" w14:textId="1355EE46" w:rsidR="006C0C3F" w:rsidRPr="0047290C" w:rsidRDefault="006C0C3F" w:rsidP="006C0C3F">
            <w:pPr>
              <w:rPr>
                <w:rFonts w:ascii="Arial" w:hAnsi="Arial" w:cs="Arial"/>
                <w:sz w:val="18"/>
                <w:szCs w:val="18"/>
              </w:rPr>
            </w:pPr>
            <w:r w:rsidRPr="006C0C3F">
              <w:rPr>
                <w:rFonts w:ascii="Arial" w:hAnsi="Arial" w:cs="Arial"/>
                <w:sz w:val="18"/>
                <w:szCs w:val="18"/>
              </w:rPr>
              <w:t>OTA in-channel selectivity</w:t>
            </w:r>
          </w:p>
        </w:tc>
      </w:tr>
    </w:tbl>
    <w:p w14:paraId="06913839" w14:textId="77777777" w:rsidR="008B37EC" w:rsidRPr="008B37EC" w:rsidRDefault="008B37EC" w:rsidP="008B37EC">
      <w:pPr>
        <w:rPr>
          <w:rFonts w:ascii="Times New Roman" w:hAnsi="Times New Roman" w:cs="Times New Roman"/>
          <w:sz w:val="20"/>
          <w:szCs w:val="20"/>
        </w:rPr>
      </w:pPr>
    </w:p>
    <w:p w14:paraId="487F6EB8" w14:textId="1C842535" w:rsidR="00A27B0B" w:rsidRDefault="00A27B0B" w:rsidP="00A27B0B">
      <w:pPr>
        <w:pStyle w:val="TH"/>
      </w:pPr>
      <w:r>
        <w:lastRenderedPageBreak/>
        <w:t xml:space="preserve">Table 1: Preliminary review on existing RF requirement applicability for </w:t>
      </w:r>
      <w:proofErr w:type="spellStart"/>
      <w:r>
        <w:t>gNB</w:t>
      </w:r>
      <w:proofErr w:type="spellEnd"/>
      <w:r>
        <w:t xml:space="preserve"> capable of SBFD</w:t>
      </w:r>
    </w:p>
    <w:tbl>
      <w:tblPr>
        <w:tblStyle w:val="TableGrid"/>
        <w:tblW w:w="0" w:type="auto"/>
        <w:jc w:val="center"/>
        <w:tblLayout w:type="fixed"/>
        <w:tblLook w:val="04A0" w:firstRow="1" w:lastRow="0" w:firstColumn="1" w:lastColumn="0" w:noHBand="0" w:noVBand="1"/>
      </w:tblPr>
      <w:tblGrid>
        <w:gridCol w:w="3114"/>
        <w:gridCol w:w="1276"/>
        <w:gridCol w:w="1275"/>
        <w:gridCol w:w="3685"/>
      </w:tblGrid>
      <w:tr w:rsidR="001A166B" w:rsidRPr="00392345" w14:paraId="2AC222E1" w14:textId="77777777" w:rsidTr="007F5319">
        <w:trPr>
          <w:cantSplit/>
          <w:jc w:val="center"/>
        </w:trPr>
        <w:tc>
          <w:tcPr>
            <w:tcW w:w="3114" w:type="dxa"/>
            <w:tcBorders>
              <w:bottom w:val="nil"/>
            </w:tcBorders>
          </w:tcPr>
          <w:p w14:paraId="737769FC" w14:textId="77777777" w:rsidR="001A166B" w:rsidRPr="00392345" w:rsidRDefault="001A166B" w:rsidP="007F5319">
            <w:pPr>
              <w:pStyle w:val="TAH"/>
            </w:pPr>
            <w:r w:rsidRPr="00F95B02">
              <w:t>Requirement</w:t>
            </w:r>
          </w:p>
        </w:tc>
        <w:tc>
          <w:tcPr>
            <w:tcW w:w="6236" w:type="dxa"/>
            <w:gridSpan w:val="3"/>
          </w:tcPr>
          <w:p w14:paraId="4729D44B" w14:textId="77777777" w:rsidR="001A166B" w:rsidRPr="00392345" w:rsidRDefault="001A166B" w:rsidP="007F5319">
            <w:pPr>
              <w:pStyle w:val="TAH"/>
            </w:pPr>
            <w:r w:rsidRPr="00F95B02">
              <w:t>Requirement set</w:t>
            </w:r>
          </w:p>
        </w:tc>
      </w:tr>
      <w:tr w:rsidR="001A166B" w:rsidRPr="00392345" w14:paraId="55B8C889" w14:textId="77777777" w:rsidTr="007F5319">
        <w:trPr>
          <w:cantSplit/>
          <w:jc w:val="center"/>
        </w:trPr>
        <w:tc>
          <w:tcPr>
            <w:tcW w:w="3114" w:type="dxa"/>
            <w:tcBorders>
              <w:top w:val="nil"/>
            </w:tcBorders>
          </w:tcPr>
          <w:p w14:paraId="74C0DF36" w14:textId="77777777" w:rsidR="001A166B" w:rsidRPr="00392345" w:rsidRDefault="001A166B" w:rsidP="007F5319">
            <w:pPr>
              <w:pStyle w:val="TAH"/>
            </w:pPr>
          </w:p>
        </w:tc>
        <w:tc>
          <w:tcPr>
            <w:tcW w:w="1276" w:type="dxa"/>
          </w:tcPr>
          <w:p w14:paraId="264013C7" w14:textId="77777777" w:rsidR="001A166B" w:rsidRPr="00392345" w:rsidRDefault="001A166B" w:rsidP="007F5319">
            <w:pPr>
              <w:pStyle w:val="TAH"/>
            </w:pPr>
            <w:r w:rsidRPr="00F95B02">
              <w:rPr>
                <w:i/>
              </w:rPr>
              <w:t>BS type 1-C</w:t>
            </w:r>
          </w:p>
        </w:tc>
        <w:tc>
          <w:tcPr>
            <w:tcW w:w="1275" w:type="dxa"/>
          </w:tcPr>
          <w:p w14:paraId="03438832" w14:textId="77777777" w:rsidR="001A166B" w:rsidRPr="00392345" w:rsidRDefault="001A166B" w:rsidP="007F5319">
            <w:pPr>
              <w:pStyle w:val="TAH"/>
            </w:pPr>
            <w:r w:rsidRPr="00F95B02">
              <w:rPr>
                <w:i/>
              </w:rPr>
              <w:t>BS type 1-H</w:t>
            </w:r>
          </w:p>
        </w:tc>
        <w:tc>
          <w:tcPr>
            <w:tcW w:w="3685" w:type="dxa"/>
            <w:tcBorders>
              <w:bottom w:val="single" w:sz="4" w:space="0" w:color="auto"/>
            </w:tcBorders>
          </w:tcPr>
          <w:p w14:paraId="50CCA3E7" w14:textId="77777777" w:rsidR="001A166B" w:rsidRPr="00392345" w:rsidRDefault="001A166B" w:rsidP="007F5319">
            <w:pPr>
              <w:pStyle w:val="TAH"/>
            </w:pPr>
            <w:r>
              <w:rPr>
                <w:i/>
              </w:rPr>
              <w:t>Note</w:t>
            </w:r>
          </w:p>
        </w:tc>
      </w:tr>
      <w:tr w:rsidR="001A166B" w:rsidRPr="00F73F1C" w14:paraId="1FD464B5" w14:textId="77777777" w:rsidTr="007F5319">
        <w:trPr>
          <w:cantSplit/>
          <w:jc w:val="center"/>
        </w:trPr>
        <w:tc>
          <w:tcPr>
            <w:tcW w:w="3114" w:type="dxa"/>
          </w:tcPr>
          <w:p w14:paraId="2CF204AA" w14:textId="77777777" w:rsidR="001A166B" w:rsidRPr="00F73F1C" w:rsidRDefault="001A166B" w:rsidP="007F5319">
            <w:pPr>
              <w:pStyle w:val="TAC"/>
              <w:rPr>
                <w:highlight w:val="lightGray"/>
              </w:rPr>
            </w:pPr>
            <w:r w:rsidRPr="00F73F1C">
              <w:rPr>
                <w:highlight w:val="lightGray"/>
              </w:rPr>
              <w:t>BS output power</w:t>
            </w:r>
          </w:p>
        </w:tc>
        <w:tc>
          <w:tcPr>
            <w:tcW w:w="1276" w:type="dxa"/>
          </w:tcPr>
          <w:p w14:paraId="5BA9BFE1" w14:textId="77777777" w:rsidR="001A166B" w:rsidRPr="00F73F1C" w:rsidRDefault="001A166B" w:rsidP="007F5319">
            <w:pPr>
              <w:pStyle w:val="TAC"/>
              <w:rPr>
                <w:highlight w:val="lightGray"/>
              </w:rPr>
            </w:pPr>
            <w:r w:rsidRPr="00F73F1C">
              <w:rPr>
                <w:highlight w:val="lightGray"/>
              </w:rPr>
              <w:t>6.2</w:t>
            </w:r>
          </w:p>
        </w:tc>
        <w:tc>
          <w:tcPr>
            <w:tcW w:w="1275" w:type="dxa"/>
            <w:tcBorders>
              <w:bottom w:val="single" w:sz="4" w:space="0" w:color="auto"/>
            </w:tcBorders>
          </w:tcPr>
          <w:p w14:paraId="1A32F794" w14:textId="77777777" w:rsidR="001A166B" w:rsidRPr="00F73F1C" w:rsidRDefault="001A166B" w:rsidP="007F5319">
            <w:pPr>
              <w:pStyle w:val="TAC"/>
              <w:rPr>
                <w:highlight w:val="lightGray"/>
              </w:rPr>
            </w:pPr>
            <w:r w:rsidRPr="00F73F1C">
              <w:rPr>
                <w:highlight w:val="lightGray"/>
              </w:rPr>
              <w:t>6.2</w:t>
            </w:r>
          </w:p>
        </w:tc>
        <w:tc>
          <w:tcPr>
            <w:tcW w:w="3685" w:type="dxa"/>
            <w:tcBorders>
              <w:bottom w:val="single" w:sz="4" w:space="0" w:color="auto"/>
            </w:tcBorders>
          </w:tcPr>
          <w:p w14:paraId="30509E44" w14:textId="36436F3B" w:rsidR="001A166B" w:rsidRPr="00F73F1C" w:rsidRDefault="006A130D" w:rsidP="007F5319">
            <w:pPr>
              <w:pStyle w:val="TAC"/>
              <w:rPr>
                <w:highlight w:val="lightGray"/>
                <w:lang w:eastAsia="zh-CN"/>
              </w:rPr>
            </w:pPr>
            <w:r w:rsidRPr="00F73F1C">
              <w:rPr>
                <w:highlight w:val="lightGray"/>
                <w:lang w:eastAsia="zh-CN"/>
              </w:rPr>
              <w:t>No impact expected</w:t>
            </w:r>
          </w:p>
        </w:tc>
      </w:tr>
      <w:tr w:rsidR="001A166B" w:rsidRPr="00F73F1C" w14:paraId="720AEE78" w14:textId="77777777" w:rsidTr="007F5319">
        <w:trPr>
          <w:cantSplit/>
          <w:jc w:val="center"/>
        </w:trPr>
        <w:tc>
          <w:tcPr>
            <w:tcW w:w="3114" w:type="dxa"/>
          </w:tcPr>
          <w:p w14:paraId="32282A9A" w14:textId="77777777" w:rsidR="001A166B" w:rsidRPr="00F73F1C" w:rsidRDefault="001A166B" w:rsidP="007F5319">
            <w:pPr>
              <w:pStyle w:val="TAC"/>
              <w:rPr>
                <w:highlight w:val="lightGray"/>
              </w:rPr>
            </w:pPr>
            <w:r w:rsidRPr="00F73F1C">
              <w:rPr>
                <w:highlight w:val="lightGray"/>
              </w:rPr>
              <w:t xml:space="preserve">Output power dynamics </w:t>
            </w:r>
          </w:p>
        </w:tc>
        <w:tc>
          <w:tcPr>
            <w:tcW w:w="1276" w:type="dxa"/>
          </w:tcPr>
          <w:p w14:paraId="49F72E49" w14:textId="77777777" w:rsidR="001A166B" w:rsidRPr="00F73F1C" w:rsidRDefault="001A166B" w:rsidP="007F5319">
            <w:pPr>
              <w:pStyle w:val="TAC"/>
              <w:rPr>
                <w:highlight w:val="lightGray"/>
              </w:rPr>
            </w:pPr>
            <w:r w:rsidRPr="00F73F1C">
              <w:rPr>
                <w:highlight w:val="lightGray"/>
              </w:rPr>
              <w:t>6.3</w:t>
            </w:r>
          </w:p>
        </w:tc>
        <w:tc>
          <w:tcPr>
            <w:tcW w:w="1275" w:type="dxa"/>
          </w:tcPr>
          <w:p w14:paraId="2AB78648" w14:textId="77777777" w:rsidR="001A166B" w:rsidRPr="00F73F1C" w:rsidRDefault="001A166B" w:rsidP="007F5319">
            <w:pPr>
              <w:pStyle w:val="TAC"/>
              <w:rPr>
                <w:highlight w:val="lightGray"/>
              </w:rPr>
            </w:pPr>
            <w:r w:rsidRPr="00F73F1C">
              <w:rPr>
                <w:highlight w:val="lightGray"/>
              </w:rPr>
              <w:t>6.3</w:t>
            </w:r>
          </w:p>
        </w:tc>
        <w:tc>
          <w:tcPr>
            <w:tcW w:w="3685" w:type="dxa"/>
            <w:tcBorders>
              <w:top w:val="nil"/>
              <w:bottom w:val="single" w:sz="4" w:space="0" w:color="auto"/>
            </w:tcBorders>
          </w:tcPr>
          <w:p w14:paraId="5DA730E0" w14:textId="77777777" w:rsidR="001A166B" w:rsidRPr="00F73F1C" w:rsidRDefault="001A166B" w:rsidP="007F5319">
            <w:pPr>
              <w:pStyle w:val="TAC"/>
              <w:rPr>
                <w:highlight w:val="lightGray"/>
                <w:lang w:eastAsia="zh-CN"/>
              </w:rPr>
            </w:pPr>
            <w:r w:rsidRPr="00F73F1C">
              <w:rPr>
                <w:highlight w:val="lightGray"/>
                <w:lang w:eastAsia="zh-CN"/>
              </w:rPr>
              <w:t xml:space="preserve">No impact expected </w:t>
            </w:r>
          </w:p>
        </w:tc>
      </w:tr>
      <w:tr w:rsidR="001A166B" w:rsidRPr="00F73F1C" w14:paraId="12BCC615" w14:textId="77777777" w:rsidTr="007F5319">
        <w:trPr>
          <w:cantSplit/>
          <w:jc w:val="center"/>
        </w:trPr>
        <w:tc>
          <w:tcPr>
            <w:tcW w:w="3114" w:type="dxa"/>
          </w:tcPr>
          <w:p w14:paraId="286B5D6B" w14:textId="77777777" w:rsidR="001A166B" w:rsidRPr="00F73F1C" w:rsidRDefault="001A166B" w:rsidP="007F5319">
            <w:pPr>
              <w:pStyle w:val="TAC"/>
              <w:rPr>
                <w:highlight w:val="lightGray"/>
              </w:rPr>
            </w:pPr>
            <w:r w:rsidRPr="00F73F1C">
              <w:rPr>
                <w:highlight w:val="lightGray"/>
              </w:rPr>
              <w:t xml:space="preserve">Transmit ON/OFF power </w:t>
            </w:r>
          </w:p>
        </w:tc>
        <w:tc>
          <w:tcPr>
            <w:tcW w:w="1276" w:type="dxa"/>
          </w:tcPr>
          <w:p w14:paraId="39EB9409" w14:textId="77777777" w:rsidR="001A166B" w:rsidRPr="00F73F1C" w:rsidRDefault="001A166B" w:rsidP="007F5319">
            <w:pPr>
              <w:pStyle w:val="TAC"/>
              <w:rPr>
                <w:highlight w:val="lightGray"/>
              </w:rPr>
            </w:pPr>
            <w:r w:rsidRPr="00F73F1C">
              <w:rPr>
                <w:highlight w:val="lightGray"/>
              </w:rPr>
              <w:t>6.4</w:t>
            </w:r>
          </w:p>
        </w:tc>
        <w:tc>
          <w:tcPr>
            <w:tcW w:w="1275" w:type="dxa"/>
          </w:tcPr>
          <w:p w14:paraId="1D9ADFA9" w14:textId="77777777" w:rsidR="001A166B" w:rsidRPr="00F73F1C" w:rsidRDefault="001A166B" w:rsidP="007F5319">
            <w:pPr>
              <w:pStyle w:val="TAC"/>
              <w:rPr>
                <w:highlight w:val="lightGray"/>
              </w:rPr>
            </w:pPr>
            <w:r w:rsidRPr="00F73F1C">
              <w:rPr>
                <w:highlight w:val="lightGray"/>
              </w:rPr>
              <w:t>6.4</w:t>
            </w:r>
          </w:p>
        </w:tc>
        <w:tc>
          <w:tcPr>
            <w:tcW w:w="3685" w:type="dxa"/>
            <w:tcBorders>
              <w:top w:val="single" w:sz="4" w:space="0" w:color="auto"/>
              <w:bottom w:val="single" w:sz="4" w:space="0" w:color="auto"/>
            </w:tcBorders>
          </w:tcPr>
          <w:p w14:paraId="59830752" w14:textId="77777777" w:rsidR="001A166B" w:rsidRPr="00F73F1C" w:rsidRDefault="001A166B" w:rsidP="007F5319">
            <w:pPr>
              <w:pStyle w:val="TAC"/>
              <w:rPr>
                <w:highlight w:val="lightGray"/>
                <w:lang w:eastAsia="zh-CN"/>
              </w:rPr>
            </w:pPr>
            <w:r w:rsidRPr="00F73F1C">
              <w:rPr>
                <w:rFonts w:hint="eastAsia"/>
                <w:highlight w:val="lightGray"/>
                <w:lang w:eastAsia="zh-CN"/>
              </w:rPr>
              <w:t>N</w:t>
            </w:r>
            <w:r w:rsidRPr="00F73F1C">
              <w:rPr>
                <w:highlight w:val="lightGray"/>
                <w:lang w:eastAsia="zh-CN"/>
              </w:rPr>
              <w:t xml:space="preserve">o impact expected  </w:t>
            </w:r>
          </w:p>
        </w:tc>
      </w:tr>
      <w:tr w:rsidR="001A166B" w:rsidRPr="00F73F1C" w14:paraId="3A4A7D8E" w14:textId="77777777" w:rsidTr="007F5319">
        <w:trPr>
          <w:cantSplit/>
          <w:jc w:val="center"/>
        </w:trPr>
        <w:tc>
          <w:tcPr>
            <w:tcW w:w="3114" w:type="dxa"/>
          </w:tcPr>
          <w:p w14:paraId="6F07DFAE" w14:textId="77777777" w:rsidR="001A166B" w:rsidRPr="00F73F1C" w:rsidRDefault="001A166B" w:rsidP="007F5319">
            <w:pPr>
              <w:pStyle w:val="TAC"/>
              <w:rPr>
                <w:highlight w:val="lightGray"/>
              </w:rPr>
            </w:pPr>
            <w:r w:rsidRPr="00F73F1C">
              <w:rPr>
                <w:highlight w:val="lightGray"/>
              </w:rPr>
              <w:t>Transmitted signal quality</w:t>
            </w:r>
          </w:p>
        </w:tc>
        <w:tc>
          <w:tcPr>
            <w:tcW w:w="1276" w:type="dxa"/>
          </w:tcPr>
          <w:p w14:paraId="1C1CFE10" w14:textId="77777777" w:rsidR="001A166B" w:rsidRPr="00F73F1C" w:rsidRDefault="001A166B" w:rsidP="007F5319">
            <w:pPr>
              <w:pStyle w:val="TAC"/>
              <w:rPr>
                <w:highlight w:val="lightGray"/>
              </w:rPr>
            </w:pPr>
            <w:r w:rsidRPr="00F73F1C">
              <w:rPr>
                <w:highlight w:val="lightGray"/>
              </w:rPr>
              <w:t>6.5</w:t>
            </w:r>
          </w:p>
        </w:tc>
        <w:tc>
          <w:tcPr>
            <w:tcW w:w="1275" w:type="dxa"/>
          </w:tcPr>
          <w:p w14:paraId="1F4B7C5D" w14:textId="77777777" w:rsidR="001A166B" w:rsidRPr="00F73F1C" w:rsidRDefault="001A166B" w:rsidP="007F5319">
            <w:pPr>
              <w:pStyle w:val="TAC"/>
              <w:rPr>
                <w:highlight w:val="lightGray"/>
              </w:rPr>
            </w:pPr>
            <w:r w:rsidRPr="00F73F1C">
              <w:rPr>
                <w:highlight w:val="lightGray"/>
              </w:rPr>
              <w:t>6.5</w:t>
            </w:r>
          </w:p>
        </w:tc>
        <w:tc>
          <w:tcPr>
            <w:tcW w:w="3685" w:type="dxa"/>
            <w:tcBorders>
              <w:top w:val="single" w:sz="4" w:space="0" w:color="auto"/>
              <w:bottom w:val="single" w:sz="4" w:space="0" w:color="auto"/>
            </w:tcBorders>
          </w:tcPr>
          <w:p w14:paraId="2DEEB961" w14:textId="77777777" w:rsidR="001A166B" w:rsidRPr="00F73F1C" w:rsidRDefault="001A166B" w:rsidP="007F5319">
            <w:pPr>
              <w:pStyle w:val="TAC"/>
              <w:rPr>
                <w:highlight w:val="lightGray"/>
              </w:rPr>
            </w:pPr>
            <w:r w:rsidRPr="00F73F1C">
              <w:rPr>
                <w:rFonts w:hint="eastAsia"/>
                <w:highlight w:val="lightGray"/>
                <w:lang w:eastAsia="zh-CN"/>
              </w:rPr>
              <w:t>N</w:t>
            </w:r>
            <w:r w:rsidRPr="00F73F1C">
              <w:rPr>
                <w:highlight w:val="lightGray"/>
                <w:lang w:eastAsia="zh-CN"/>
              </w:rPr>
              <w:t>o impact expected</w:t>
            </w:r>
          </w:p>
        </w:tc>
      </w:tr>
      <w:tr w:rsidR="001A166B" w:rsidRPr="00F73F1C" w14:paraId="7048EAB6" w14:textId="77777777" w:rsidTr="007F5319">
        <w:trPr>
          <w:cantSplit/>
          <w:jc w:val="center"/>
        </w:trPr>
        <w:tc>
          <w:tcPr>
            <w:tcW w:w="3114" w:type="dxa"/>
          </w:tcPr>
          <w:p w14:paraId="56BF76B8" w14:textId="77777777" w:rsidR="001A166B" w:rsidRPr="00F73F1C" w:rsidRDefault="001A166B" w:rsidP="007F5319">
            <w:pPr>
              <w:pStyle w:val="TAC"/>
              <w:rPr>
                <w:highlight w:val="lightGray"/>
              </w:rPr>
            </w:pPr>
            <w:r w:rsidRPr="00F73F1C">
              <w:rPr>
                <w:highlight w:val="lightGray"/>
              </w:rPr>
              <w:t>Occupied bandwidth</w:t>
            </w:r>
          </w:p>
        </w:tc>
        <w:tc>
          <w:tcPr>
            <w:tcW w:w="1276" w:type="dxa"/>
          </w:tcPr>
          <w:p w14:paraId="0A3A4B49" w14:textId="77777777" w:rsidR="001A166B" w:rsidRPr="00F73F1C" w:rsidRDefault="001A166B" w:rsidP="007F5319">
            <w:pPr>
              <w:pStyle w:val="TAC"/>
              <w:rPr>
                <w:highlight w:val="lightGray"/>
              </w:rPr>
            </w:pPr>
            <w:r w:rsidRPr="00F73F1C">
              <w:rPr>
                <w:highlight w:val="lightGray"/>
              </w:rPr>
              <w:t>6.6.2</w:t>
            </w:r>
          </w:p>
        </w:tc>
        <w:tc>
          <w:tcPr>
            <w:tcW w:w="1275" w:type="dxa"/>
          </w:tcPr>
          <w:p w14:paraId="7966EC35" w14:textId="77777777" w:rsidR="001A166B" w:rsidRPr="00F73F1C" w:rsidRDefault="001A166B" w:rsidP="007F5319">
            <w:pPr>
              <w:pStyle w:val="TAC"/>
              <w:rPr>
                <w:highlight w:val="lightGray"/>
              </w:rPr>
            </w:pPr>
            <w:r w:rsidRPr="00F73F1C">
              <w:rPr>
                <w:highlight w:val="lightGray"/>
              </w:rPr>
              <w:t>6.6.2</w:t>
            </w:r>
          </w:p>
        </w:tc>
        <w:tc>
          <w:tcPr>
            <w:tcW w:w="3685" w:type="dxa"/>
            <w:tcBorders>
              <w:top w:val="single" w:sz="4" w:space="0" w:color="auto"/>
              <w:bottom w:val="single" w:sz="4" w:space="0" w:color="auto"/>
            </w:tcBorders>
          </w:tcPr>
          <w:p w14:paraId="7C80B266" w14:textId="77777777" w:rsidR="001A166B" w:rsidRPr="00F73F1C" w:rsidRDefault="001A166B" w:rsidP="007F5319">
            <w:pPr>
              <w:pStyle w:val="TAC"/>
            </w:pPr>
            <w:r w:rsidRPr="00F73F1C">
              <w:rPr>
                <w:rFonts w:hint="eastAsia"/>
                <w:highlight w:val="lightGray"/>
                <w:lang w:eastAsia="zh-CN"/>
              </w:rPr>
              <w:t>N</w:t>
            </w:r>
            <w:r w:rsidRPr="00F73F1C">
              <w:rPr>
                <w:highlight w:val="lightGray"/>
                <w:lang w:eastAsia="zh-CN"/>
              </w:rPr>
              <w:t>o impact expected</w:t>
            </w:r>
          </w:p>
        </w:tc>
      </w:tr>
      <w:tr w:rsidR="001A166B" w:rsidRPr="00392345" w14:paraId="48C8FD58" w14:textId="77777777" w:rsidTr="007F5319">
        <w:trPr>
          <w:cantSplit/>
          <w:jc w:val="center"/>
        </w:trPr>
        <w:tc>
          <w:tcPr>
            <w:tcW w:w="3114" w:type="dxa"/>
          </w:tcPr>
          <w:p w14:paraId="38614B78" w14:textId="77777777" w:rsidR="001A166B" w:rsidRPr="009C3E61" w:rsidRDefault="001A166B" w:rsidP="007F5319">
            <w:pPr>
              <w:pStyle w:val="TAC"/>
              <w:rPr>
                <w:highlight w:val="cyan"/>
              </w:rPr>
            </w:pPr>
            <w:r w:rsidRPr="009C3E61">
              <w:rPr>
                <w:highlight w:val="cyan"/>
              </w:rPr>
              <w:t>ACLR</w:t>
            </w:r>
          </w:p>
        </w:tc>
        <w:tc>
          <w:tcPr>
            <w:tcW w:w="1276" w:type="dxa"/>
          </w:tcPr>
          <w:p w14:paraId="0798FE1C" w14:textId="77777777" w:rsidR="001A166B" w:rsidRPr="009C3E61" w:rsidRDefault="001A166B" w:rsidP="007F5319">
            <w:pPr>
              <w:pStyle w:val="TAC"/>
              <w:rPr>
                <w:highlight w:val="cyan"/>
              </w:rPr>
            </w:pPr>
            <w:r w:rsidRPr="009C3E61">
              <w:rPr>
                <w:highlight w:val="cyan"/>
              </w:rPr>
              <w:t>6.6.3</w:t>
            </w:r>
          </w:p>
        </w:tc>
        <w:tc>
          <w:tcPr>
            <w:tcW w:w="1275" w:type="dxa"/>
          </w:tcPr>
          <w:p w14:paraId="13591E8A" w14:textId="77777777" w:rsidR="001A166B" w:rsidRPr="009C3E61" w:rsidRDefault="001A166B" w:rsidP="007F5319">
            <w:pPr>
              <w:pStyle w:val="TAC"/>
              <w:rPr>
                <w:highlight w:val="cyan"/>
              </w:rPr>
            </w:pPr>
            <w:r w:rsidRPr="009C3E61">
              <w:rPr>
                <w:highlight w:val="cyan"/>
              </w:rPr>
              <w:t>6.6.3</w:t>
            </w:r>
          </w:p>
        </w:tc>
        <w:tc>
          <w:tcPr>
            <w:tcW w:w="3685" w:type="dxa"/>
            <w:tcBorders>
              <w:top w:val="single" w:sz="4" w:space="0" w:color="auto"/>
              <w:bottom w:val="single" w:sz="4" w:space="0" w:color="auto"/>
            </w:tcBorders>
          </w:tcPr>
          <w:p w14:paraId="5CF5479B" w14:textId="0C5034AD" w:rsidR="001A166B" w:rsidRPr="00392345" w:rsidRDefault="001A166B" w:rsidP="0047290C">
            <w:pPr>
              <w:pStyle w:val="TAC"/>
              <w:rPr>
                <w:lang w:eastAsia="zh-CN"/>
              </w:rPr>
            </w:pPr>
            <w:r w:rsidRPr="009C3E61">
              <w:rPr>
                <w:rFonts w:hint="eastAsia"/>
                <w:highlight w:val="cyan"/>
                <w:lang w:eastAsia="zh-CN"/>
              </w:rPr>
              <w:t>P</w:t>
            </w:r>
            <w:r w:rsidRPr="009C3E61">
              <w:rPr>
                <w:highlight w:val="cyan"/>
                <w:lang w:eastAsia="zh-CN"/>
              </w:rPr>
              <w:t>ending on co-existence study</w:t>
            </w:r>
          </w:p>
        </w:tc>
      </w:tr>
      <w:tr w:rsidR="001A166B" w:rsidRPr="00392345" w14:paraId="75283133" w14:textId="77777777" w:rsidTr="007F5319">
        <w:trPr>
          <w:cantSplit/>
          <w:jc w:val="center"/>
        </w:trPr>
        <w:tc>
          <w:tcPr>
            <w:tcW w:w="3114" w:type="dxa"/>
          </w:tcPr>
          <w:p w14:paraId="61ABF25B" w14:textId="77777777" w:rsidR="001A166B" w:rsidRPr="008453CC" w:rsidRDefault="001A166B" w:rsidP="007F5319">
            <w:pPr>
              <w:pStyle w:val="TAC"/>
              <w:rPr>
                <w:highlight w:val="darkYellow"/>
              </w:rPr>
            </w:pPr>
            <w:r w:rsidRPr="008453CC">
              <w:rPr>
                <w:highlight w:val="darkYellow"/>
              </w:rPr>
              <w:t>Operating band unwanted</w:t>
            </w:r>
          </w:p>
          <w:p w14:paraId="1C7D81A6" w14:textId="77777777" w:rsidR="001A166B" w:rsidRPr="008453CC" w:rsidRDefault="001A166B" w:rsidP="007F5319">
            <w:pPr>
              <w:pStyle w:val="TAC"/>
              <w:rPr>
                <w:highlight w:val="darkYellow"/>
              </w:rPr>
            </w:pPr>
            <w:r w:rsidRPr="008453CC">
              <w:rPr>
                <w:highlight w:val="darkYellow"/>
              </w:rPr>
              <w:t>emissions</w:t>
            </w:r>
          </w:p>
        </w:tc>
        <w:tc>
          <w:tcPr>
            <w:tcW w:w="1276" w:type="dxa"/>
          </w:tcPr>
          <w:p w14:paraId="15E3890F" w14:textId="77777777" w:rsidR="001A166B" w:rsidRPr="008453CC" w:rsidRDefault="001A166B" w:rsidP="007F5319">
            <w:pPr>
              <w:pStyle w:val="TAC"/>
              <w:rPr>
                <w:highlight w:val="darkYellow"/>
              </w:rPr>
            </w:pPr>
            <w:r w:rsidRPr="008453CC">
              <w:rPr>
                <w:highlight w:val="darkYellow"/>
              </w:rPr>
              <w:t>6.6.4</w:t>
            </w:r>
          </w:p>
        </w:tc>
        <w:tc>
          <w:tcPr>
            <w:tcW w:w="1275" w:type="dxa"/>
          </w:tcPr>
          <w:p w14:paraId="550DD06D" w14:textId="77777777" w:rsidR="001A166B" w:rsidRPr="008453CC" w:rsidRDefault="001A166B" w:rsidP="007F5319">
            <w:pPr>
              <w:pStyle w:val="TAC"/>
              <w:rPr>
                <w:highlight w:val="darkYellow"/>
              </w:rPr>
            </w:pPr>
            <w:r w:rsidRPr="008453CC">
              <w:rPr>
                <w:highlight w:val="darkYellow"/>
              </w:rPr>
              <w:t>6.6.4</w:t>
            </w:r>
          </w:p>
        </w:tc>
        <w:tc>
          <w:tcPr>
            <w:tcW w:w="3685" w:type="dxa"/>
            <w:tcBorders>
              <w:top w:val="single" w:sz="4" w:space="0" w:color="auto"/>
              <w:bottom w:val="single" w:sz="4" w:space="0" w:color="auto"/>
            </w:tcBorders>
          </w:tcPr>
          <w:p w14:paraId="0E01C67C" w14:textId="1187BDB3" w:rsidR="001A166B" w:rsidRPr="00392345" w:rsidRDefault="001A166B" w:rsidP="007F5319">
            <w:pPr>
              <w:pStyle w:val="TAC"/>
            </w:pPr>
            <w:r w:rsidRPr="008453CC">
              <w:rPr>
                <w:highlight w:val="darkYellow"/>
              </w:rPr>
              <w:t xml:space="preserve">No impact </w:t>
            </w:r>
            <w:r w:rsidR="007F5319" w:rsidRPr="008453CC">
              <w:rPr>
                <w:highlight w:val="darkYellow"/>
              </w:rPr>
              <w:t>suggested</w:t>
            </w:r>
          </w:p>
        </w:tc>
      </w:tr>
      <w:tr w:rsidR="001A166B" w:rsidRPr="00392345" w14:paraId="488AC7BC" w14:textId="77777777" w:rsidTr="007F5319">
        <w:trPr>
          <w:cantSplit/>
          <w:jc w:val="center"/>
        </w:trPr>
        <w:tc>
          <w:tcPr>
            <w:tcW w:w="3114" w:type="dxa"/>
          </w:tcPr>
          <w:p w14:paraId="21F46D89" w14:textId="78FDA8D1" w:rsidR="001A166B" w:rsidRPr="00CB1233" w:rsidRDefault="001A166B" w:rsidP="007F5319">
            <w:pPr>
              <w:pStyle w:val="TAC"/>
              <w:rPr>
                <w:highlight w:val="yellow"/>
              </w:rPr>
            </w:pPr>
            <w:r w:rsidRPr="00CB1233">
              <w:rPr>
                <w:highlight w:val="yellow"/>
              </w:rPr>
              <w:t xml:space="preserve">In-channel adjacent subblock leakage </w:t>
            </w:r>
            <w:proofErr w:type="gramStart"/>
            <w:r w:rsidRPr="00CB1233">
              <w:rPr>
                <w:highlight w:val="yellow"/>
              </w:rPr>
              <w:t>ratio</w:t>
            </w:r>
            <w:r w:rsidR="0047290C">
              <w:rPr>
                <w:highlight w:val="yellow"/>
              </w:rPr>
              <w:t>(</w:t>
            </w:r>
            <w:proofErr w:type="gramEnd"/>
            <w:r w:rsidR="0047290C">
              <w:rPr>
                <w:highlight w:val="yellow"/>
              </w:rPr>
              <w:t>ICASLR)</w:t>
            </w:r>
          </w:p>
        </w:tc>
        <w:tc>
          <w:tcPr>
            <w:tcW w:w="1276" w:type="dxa"/>
          </w:tcPr>
          <w:p w14:paraId="391AEBEC" w14:textId="6A5E7B40" w:rsidR="001A166B" w:rsidRPr="00CB1233" w:rsidRDefault="009C3E61" w:rsidP="007F5319">
            <w:pPr>
              <w:pStyle w:val="TAC"/>
              <w:rPr>
                <w:highlight w:val="yellow"/>
                <w:lang w:eastAsia="zh-CN"/>
              </w:rPr>
            </w:pPr>
            <w:r>
              <w:rPr>
                <w:highlight w:val="yellow"/>
                <w:lang w:eastAsia="zh-CN"/>
              </w:rPr>
              <w:t>NA</w:t>
            </w:r>
          </w:p>
        </w:tc>
        <w:tc>
          <w:tcPr>
            <w:tcW w:w="1275" w:type="dxa"/>
          </w:tcPr>
          <w:p w14:paraId="58D99DB1" w14:textId="5284B24F" w:rsidR="001A166B" w:rsidRPr="00CB1233" w:rsidRDefault="009C3E61" w:rsidP="007F5319">
            <w:pPr>
              <w:pStyle w:val="TAC"/>
              <w:rPr>
                <w:highlight w:val="yellow"/>
                <w:lang w:eastAsia="zh-CN"/>
              </w:rPr>
            </w:pPr>
            <w:r>
              <w:rPr>
                <w:rFonts w:hint="eastAsia"/>
                <w:highlight w:val="yellow"/>
                <w:lang w:eastAsia="zh-CN"/>
              </w:rPr>
              <w:t>N</w:t>
            </w:r>
            <w:r>
              <w:rPr>
                <w:highlight w:val="yellow"/>
                <w:lang w:eastAsia="zh-CN"/>
              </w:rPr>
              <w:t>A</w:t>
            </w:r>
          </w:p>
        </w:tc>
        <w:tc>
          <w:tcPr>
            <w:tcW w:w="3685" w:type="dxa"/>
            <w:tcBorders>
              <w:top w:val="single" w:sz="4" w:space="0" w:color="auto"/>
              <w:bottom w:val="single" w:sz="4" w:space="0" w:color="auto"/>
            </w:tcBorders>
          </w:tcPr>
          <w:p w14:paraId="2F836ACA" w14:textId="0A046EBA" w:rsidR="001A166B" w:rsidRDefault="001A166B" w:rsidP="007F5319">
            <w:pPr>
              <w:pStyle w:val="TAC"/>
              <w:rPr>
                <w:highlight w:val="yellow"/>
                <w:lang w:eastAsia="zh-CN"/>
              </w:rPr>
            </w:pPr>
            <w:r w:rsidRPr="00CB1233">
              <w:rPr>
                <w:highlight w:val="yellow"/>
                <w:lang w:eastAsia="zh-CN"/>
              </w:rPr>
              <w:t xml:space="preserve">FFS </w:t>
            </w:r>
            <w:r w:rsidR="008453CC">
              <w:rPr>
                <w:highlight w:val="yellow"/>
                <w:lang w:eastAsia="zh-CN"/>
              </w:rPr>
              <w:t xml:space="preserve">on </w:t>
            </w:r>
          </w:p>
          <w:p w14:paraId="5FA498E7" w14:textId="77777777" w:rsidR="001A166B" w:rsidRPr="00CB1233" w:rsidRDefault="001A166B" w:rsidP="007F5319">
            <w:pPr>
              <w:pStyle w:val="TAC"/>
              <w:rPr>
                <w:highlight w:val="yellow"/>
                <w:lang w:eastAsia="zh-CN"/>
              </w:rPr>
            </w:pPr>
            <w:r w:rsidRPr="00CB1233">
              <w:rPr>
                <w:highlight w:val="yellow"/>
                <w:lang w:eastAsia="zh-CN"/>
              </w:rPr>
              <w:t>Self-interference case in adjacent sub-block additional requirement should be discussed</w:t>
            </w:r>
          </w:p>
        </w:tc>
      </w:tr>
      <w:tr w:rsidR="001A166B" w:rsidRPr="00392345" w14:paraId="1682C5AC" w14:textId="77777777" w:rsidTr="007F5319">
        <w:trPr>
          <w:cantSplit/>
          <w:jc w:val="center"/>
        </w:trPr>
        <w:tc>
          <w:tcPr>
            <w:tcW w:w="3114" w:type="dxa"/>
          </w:tcPr>
          <w:p w14:paraId="0F1D4DC4" w14:textId="77777777" w:rsidR="001A166B" w:rsidRPr="00296748" w:rsidRDefault="001A166B" w:rsidP="007F5319">
            <w:pPr>
              <w:pStyle w:val="TAC"/>
              <w:rPr>
                <w:highlight w:val="darkYellow"/>
              </w:rPr>
            </w:pPr>
            <w:r w:rsidRPr="00296748">
              <w:rPr>
                <w:highlight w:val="darkYellow"/>
              </w:rPr>
              <w:t>Transmitter spurious emissions</w:t>
            </w:r>
          </w:p>
        </w:tc>
        <w:tc>
          <w:tcPr>
            <w:tcW w:w="1276" w:type="dxa"/>
          </w:tcPr>
          <w:p w14:paraId="723D2334" w14:textId="77777777" w:rsidR="001A166B" w:rsidRPr="00296748" w:rsidRDefault="001A166B" w:rsidP="007F5319">
            <w:pPr>
              <w:pStyle w:val="TAC"/>
              <w:rPr>
                <w:highlight w:val="darkYellow"/>
              </w:rPr>
            </w:pPr>
            <w:r w:rsidRPr="00296748">
              <w:rPr>
                <w:highlight w:val="darkYellow"/>
              </w:rPr>
              <w:t>6.6.5</w:t>
            </w:r>
          </w:p>
        </w:tc>
        <w:tc>
          <w:tcPr>
            <w:tcW w:w="1275" w:type="dxa"/>
          </w:tcPr>
          <w:p w14:paraId="2E7C7B47" w14:textId="77777777" w:rsidR="001A166B" w:rsidRPr="00296748" w:rsidRDefault="001A166B" w:rsidP="007F5319">
            <w:pPr>
              <w:pStyle w:val="TAC"/>
              <w:rPr>
                <w:highlight w:val="darkYellow"/>
              </w:rPr>
            </w:pPr>
            <w:r w:rsidRPr="00296748">
              <w:rPr>
                <w:highlight w:val="darkYellow"/>
              </w:rPr>
              <w:t>6.6.5</w:t>
            </w:r>
          </w:p>
        </w:tc>
        <w:tc>
          <w:tcPr>
            <w:tcW w:w="3685" w:type="dxa"/>
            <w:tcBorders>
              <w:top w:val="single" w:sz="4" w:space="0" w:color="auto"/>
              <w:bottom w:val="single" w:sz="4" w:space="0" w:color="auto"/>
            </w:tcBorders>
          </w:tcPr>
          <w:p w14:paraId="78921028" w14:textId="73495565" w:rsidR="001A166B" w:rsidRPr="00392345" w:rsidRDefault="008453CC" w:rsidP="008453CC">
            <w:pPr>
              <w:pStyle w:val="TAC"/>
              <w:jc w:val="both"/>
              <w:rPr>
                <w:lang w:eastAsia="zh-CN"/>
              </w:rPr>
            </w:pPr>
            <w:r w:rsidRPr="00296748">
              <w:rPr>
                <w:highlight w:val="darkYellow"/>
              </w:rPr>
              <w:t>No impact suggested</w:t>
            </w:r>
            <w:r w:rsidRPr="00296748">
              <w:rPr>
                <w:highlight w:val="darkYellow"/>
                <w:lang w:eastAsia="zh-CN"/>
              </w:rPr>
              <w:t xml:space="preserve"> on existing requirement.</w:t>
            </w:r>
          </w:p>
        </w:tc>
      </w:tr>
      <w:tr w:rsidR="001A166B" w:rsidRPr="00392345" w14:paraId="58FB781C" w14:textId="77777777" w:rsidTr="007F5319">
        <w:trPr>
          <w:cantSplit/>
          <w:jc w:val="center"/>
        </w:trPr>
        <w:tc>
          <w:tcPr>
            <w:tcW w:w="3114" w:type="dxa"/>
          </w:tcPr>
          <w:p w14:paraId="31E603C5" w14:textId="77777777" w:rsidR="001A166B" w:rsidRPr="008453CC" w:rsidRDefault="001A166B" w:rsidP="007F5319">
            <w:pPr>
              <w:pStyle w:val="TAC"/>
              <w:rPr>
                <w:highlight w:val="darkYellow"/>
              </w:rPr>
            </w:pPr>
            <w:r w:rsidRPr="008453CC">
              <w:rPr>
                <w:highlight w:val="darkYellow"/>
              </w:rPr>
              <w:t xml:space="preserve">Transmitter intermodulation </w:t>
            </w:r>
          </w:p>
        </w:tc>
        <w:tc>
          <w:tcPr>
            <w:tcW w:w="1276" w:type="dxa"/>
          </w:tcPr>
          <w:p w14:paraId="602B5D74" w14:textId="77777777" w:rsidR="001A166B" w:rsidRPr="008453CC" w:rsidRDefault="001A166B" w:rsidP="007F5319">
            <w:pPr>
              <w:pStyle w:val="TAC"/>
              <w:rPr>
                <w:highlight w:val="darkYellow"/>
              </w:rPr>
            </w:pPr>
            <w:r w:rsidRPr="008453CC">
              <w:rPr>
                <w:highlight w:val="darkYellow"/>
              </w:rPr>
              <w:t>6.7</w:t>
            </w:r>
          </w:p>
        </w:tc>
        <w:tc>
          <w:tcPr>
            <w:tcW w:w="1275" w:type="dxa"/>
          </w:tcPr>
          <w:p w14:paraId="7AAD1084" w14:textId="77777777" w:rsidR="001A166B" w:rsidRPr="008453CC" w:rsidRDefault="001A166B" w:rsidP="007F5319">
            <w:pPr>
              <w:pStyle w:val="TAC"/>
              <w:rPr>
                <w:highlight w:val="darkYellow"/>
              </w:rPr>
            </w:pPr>
            <w:r w:rsidRPr="008453CC">
              <w:rPr>
                <w:highlight w:val="darkYellow"/>
              </w:rPr>
              <w:t>6.7</w:t>
            </w:r>
          </w:p>
        </w:tc>
        <w:tc>
          <w:tcPr>
            <w:tcW w:w="3685" w:type="dxa"/>
            <w:tcBorders>
              <w:top w:val="single" w:sz="4" w:space="0" w:color="auto"/>
              <w:bottom w:val="single" w:sz="4" w:space="0" w:color="auto"/>
            </w:tcBorders>
          </w:tcPr>
          <w:p w14:paraId="5C5F8EF0" w14:textId="7073CE4C" w:rsidR="001A166B" w:rsidRPr="00392345" w:rsidRDefault="008453CC" w:rsidP="007F5319">
            <w:pPr>
              <w:pStyle w:val="TAC"/>
              <w:rPr>
                <w:lang w:eastAsia="zh-CN"/>
              </w:rPr>
            </w:pPr>
            <w:r w:rsidRPr="008453CC">
              <w:rPr>
                <w:highlight w:val="darkYellow"/>
                <w:lang w:eastAsia="zh-CN"/>
              </w:rPr>
              <w:t>No impact suggested</w:t>
            </w:r>
            <w:r>
              <w:rPr>
                <w:lang w:eastAsia="zh-CN"/>
              </w:rPr>
              <w:t xml:space="preserve"> </w:t>
            </w:r>
          </w:p>
        </w:tc>
      </w:tr>
      <w:tr w:rsidR="001A166B" w:rsidRPr="0047290C" w14:paraId="26991128" w14:textId="77777777" w:rsidTr="007F5319">
        <w:trPr>
          <w:cantSplit/>
          <w:jc w:val="center"/>
        </w:trPr>
        <w:tc>
          <w:tcPr>
            <w:tcW w:w="3114" w:type="dxa"/>
          </w:tcPr>
          <w:p w14:paraId="423BABBB" w14:textId="77777777" w:rsidR="001A166B" w:rsidRPr="0047290C" w:rsidRDefault="001A166B" w:rsidP="007F5319">
            <w:pPr>
              <w:pStyle w:val="TAC"/>
              <w:rPr>
                <w:highlight w:val="lightGray"/>
              </w:rPr>
            </w:pPr>
            <w:r w:rsidRPr="0047290C">
              <w:rPr>
                <w:highlight w:val="lightGray"/>
              </w:rPr>
              <w:t>Reference sensitivity level</w:t>
            </w:r>
          </w:p>
        </w:tc>
        <w:tc>
          <w:tcPr>
            <w:tcW w:w="1276" w:type="dxa"/>
          </w:tcPr>
          <w:p w14:paraId="0637EB72" w14:textId="77777777" w:rsidR="001A166B" w:rsidRPr="0047290C" w:rsidRDefault="001A166B" w:rsidP="007F5319">
            <w:pPr>
              <w:pStyle w:val="TAC"/>
              <w:rPr>
                <w:highlight w:val="lightGray"/>
              </w:rPr>
            </w:pPr>
            <w:r w:rsidRPr="0047290C">
              <w:rPr>
                <w:highlight w:val="lightGray"/>
              </w:rPr>
              <w:t>7.2</w:t>
            </w:r>
          </w:p>
        </w:tc>
        <w:tc>
          <w:tcPr>
            <w:tcW w:w="1275" w:type="dxa"/>
          </w:tcPr>
          <w:p w14:paraId="2A5024F8" w14:textId="77777777" w:rsidR="001A166B" w:rsidRPr="0047290C" w:rsidRDefault="001A166B" w:rsidP="007F5319">
            <w:pPr>
              <w:pStyle w:val="TAC"/>
              <w:rPr>
                <w:highlight w:val="lightGray"/>
              </w:rPr>
            </w:pPr>
            <w:r w:rsidRPr="0047290C">
              <w:rPr>
                <w:highlight w:val="lightGray"/>
              </w:rPr>
              <w:t>7.2</w:t>
            </w:r>
          </w:p>
        </w:tc>
        <w:tc>
          <w:tcPr>
            <w:tcW w:w="3685" w:type="dxa"/>
            <w:tcBorders>
              <w:top w:val="single" w:sz="4" w:space="0" w:color="auto"/>
              <w:bottom w:val="single" w:sz="4" w:space="0" w:color="auto"/>
            </w:tcBorders>
          </w:tcPr>
          <w:p w14:paraId="5FA70C8B" w14:textId="77777777" w:rsidR="001A166B" w:rsidRPr="0047290C" w:rsidRDefault="001A166B" w:rsidP="007F5319">
            <w:pPr>
              <w:pStyle w:val="TAC"/>
              <w:rPr>
                <w:highlight w:val="lightGray"/>
              </w:rPr>
            </w:pPr>
            <w:r w:rsidRPr="0047290C">
              <w:rPr>
                <w:highlight w:val="lightGray"/>
                <w:lang w:eastAsia="zh-CN"/>
              </w:rPr>
              <w:t xml:space="preserve">No impact expected </w:t>
            </w:r>
          </w:p>
        </w:tc>
      </w:tr>
      <w:tr w:rsidR="001A166B" w:rsidRPr="00392345" w14:paraId="156F771C" w14:textId="77777777" w:rsidTr="007F5319">
        <w:trPr>
          <w:cantSplit/>
          <w:jc w:val="center"/>
        </w:trPr>
        <w:tc>
          <w:tcPr>
            <w:tcW w:w="3114" w:type="dxa"/>
          </w:tcPr>
          <w:p w14:paraId="5933EB25" w14:textId="77777777" w:rsidR="001A166B" w:rsidRPr="0047290C" w:rsidRDefault="001A166B" w:rsidP="007F5319">
            <w:pPr>
              <w:pStyle w:val="TAC"/>
              <w:rPr>
                <w:highlight w:val="lightGray"/>
              </w:rPr>
            </w:pPr>
            <w:r w:rsidRPr="0047290C">
              <w:rPr>
                <w:highlight w:val="lightGray"/>
              </w:rPr>
              <w:t xml:space="preserve">Dynamic range </w:t>
            </w:r>
          </w:p>
        </w:tc>
        <w:tc>
          <w:tcPr>
            <w:tcW w:w="1276" w:type="dxa"/>
          </w:tcPr>
          <w:p w14:paraId="37D0CC73" w14:textId="77777777" w:rsidR="001A166B" w:rsidRPr="0047290C" w:rsidRDefault="001A166B" w:rsidP="007F5319">
            <w:pPr>
              <w:pStyle w:val="TAC"/>
              <w:rPr>
                <w:highlight w:val="lightGray"/>
              </w:rPr>
            </w:pPr>
            <w:r w:rsidRPr="0047290C">
              <w:rPr>
                <w:highlight w:val="lightGray"/>
              </w:rPr>
              <w:t>7.3</w:t>
            </w:r>
          </w:p>
        </w:tc>
        <w:tc>
          <w:tcPr>
            <w:tcW w:w="1275" w:type="dxa"/>
          </w:tcPr>
          <w:p w14:paraId="604021BB" w14:textId="77777777" w:rsidR="001A166B" w:rsidRPr="0047290C" w:rsidRDefault="001A166B" w:rsidP="007F5319">
            <w:pPr>
              <w:pStyle w:val="TAC"/>
              <w:rPr>
                <w:highlight w:val="lightGray"/>
              </w:rPr>
            </w:pPr>
            <w:r w:rsidRPr="0047290C">
              <w:rPr>
                <w:highlight w:val="lightGray"/>
              </w:rPr>
              <w:t>7.3</w:t>
            </w:r>
          </w:p>
        </w:tc>
        <w:tc>
          <w:tcPr>
            <w:tcW w:w="3685" w:type="dxa"/>
            <w:tcBorders>
              <w:top w:val="single" w:sz="4" w:space="0" w:color="auto"/>
              <w:bottom w:val="single" w:sz="4" w:space="0" w:color="auto"/>
            </w:tcBorders>
          </w:tcPr>
          <w:p w14:paraId="175AE77D" w14:textId="77777777" w:rsidR="001A166B" w:rsidRPr="00392345" w:rsidRDefault="001A166B" w:rsidP="007F5319">
            <w:pPr>
              <w:pStyle w:val="TAC"/>
            </w:pPr>
            <w:r w:rsidRPr="0047290C">
              <w:rPr>
                <w:highlight w:val="lightGray"/>
                <w:lang w:eastAsia="zh-CN"/>
              </w:rPr>
              <w:t>No impact expected</w:t>
            </w:r>
          </w:p>
        </w:tc>
      </w:tr>
      <w:tr w:rsidR="001A166B" w:rsidRPr="00392345" w14:paraId="70CF37B5" w14:textId="77777777" w:rsidTr="007F5319">
        <w:trPr>
          <w:cantSplit/>
          <w:jc w:val="center"/>
        </w:trPr>
        <w:tc>
          <w:tcPr>
            <w:tcW w:w="3114" w:type="dxa"/>
          </w:tcPr>
          <w:p w14:paraId="703938B2" w14:textId="77777777" w:rsidR="001A166B" w:rsidRPr="009C3E61" w:rsidRDefault="001A166B" w:rsidP="007F5319">
            <w:pPr>
              <w:pStyle w:val="TAC"/>
              <w:rPr>
                <w:highlight w:val="cyan"/>
              </w:rPr>
            </w:pPr>
            <w:r w:rsidRPr="009C3E61">
              <w:rPr>
                <w:highlight w:val="cyan"/>
              </w:rPr>
              <w:t xml:space="preserve">In-band selectivity and blocking </w:t>
            </w:r>
          </w:p>
        </w:tc>
        <w:tc>
          <w:tcPr>
            <w:tcW w:w="1276" w:type="dxa"/>
          </w:tcPr>
          <w:p w14:paraId="5E410876" w14:textId="77777777" w:rsidR="001A166B" w:rsidRPr="009C3E61" w:rsidRDefault="001A166B" w:rsidP="007F5319">
            <w:pPr>
              <w:pStyle w:val="TAC"/>
              <w:rPr>
                <w:highlight w:val="cyan"/>
              </w:rPr>
            </w:pPr>
            <w:r w:rsidRPr="009C3E61">
              <w:rPr>
                <w:highlight w:val="cyan"/>
              </w:rPr>
              <w:t>7.4</w:t>
            </w:r>
          </w:p>
        </w:tc>
        <w:tc>
          <w:tcPr>
            <w:tcW w:w="1275" w:type="dxa"/>
            <w:tcBorders>
              <w:bottom w:val="single" w:sz="4" w:space="0" w:color="auto"/>
            </w:tcBorders>
          </w:tcPr>
          <w:p w14:paraId="7FEE842F" w14:textId="77777777" w:rsidR="001A166B" w:rsidRPr="009C3E61" w:rsidRDefault="001A166B" w:rsidP="007F5319">
            <w:pPr>
              <w:pStyle w:val="TAC"/>
              <w:rPr>
                <w:highlight w:val="cyan"/>
              </w:rPr>
            </w:pPr>
            <w:r w:rsidRPr="009C3E61">
              <w:rPr>
                <w:highlight w:val="cyan"/>
              </w:rPr>
              <w:t>7.4</w:t>
            </w:r>
          </w:p>
        </w:tc>
        <w:tc>
          <w:tcPr>
            <w:tcW w:w="3685" w:type="dxa"/>
            <w:tcBorders>
              <w:top w:val="single" w:sz="4" w:space="0" w:color="auto"/>
              <w:bottom w:val="single" w:sz="4" w:space="0" w:color="auto"/>
            </w:tcBorders>
          </w:tcPr>
          <w:p w14:paraId="7C51FFCC" w14:textId="7C019960" w:rsidR="001A166B" w:rsidRPr="00392345" w:rsidRDefault="001A166B" w:rsidP="0047290C">
            <w:pPr>
              <w:pStyle w:val="TAC"/>
              <w:rPr>
                <w:lang w:eastAsia="zh-CN"/>
              </w:rPr>
            </w:pPr>
            <w:r w:rsidRPr="009C3E61">
              <w:rPr>
                <w:highlight w:val="cyan"/>
                <w:lang w:eastAsia="zh-CN"/>
              </w:rPr>
              <w:t>ACS pending on co-existence study</w:t>
            </w:r>
          </w:p>
        </w:tc>
      </w:tr>
      <w:tr w:rsidR="001A166B" w:rsidRPr="00392345" w14:paraId="6844DA00" w14:textId="77777777" w:rsidTr="007F5319">
        <w:trPr>
          <w:cantSplit/>
          <w:jc w:val="center"/>
        </w:trPr>
        <w:tc>
          <w:tcPr>
            <w:tcW w:w="3114" w:type="dxa"/>
          </w:tcPr>
          <w:p w14:paraId="58990BAB" w14:textId="77777777" w:rsidR="001A166B" w:rsidRPr="00CB1233" w:rsidRDefault="001A166B" w:rsidP="007F5319">
            <w:pPr>
              <w:pStyle w:val="TAC"/>
              <w:rPr>
                <w:highlight w:val="yellow"/>
              </w:rPr>
            </w:pPr>
            <w:r w:rsidRPr="00CB1233">
              <w:rPr>
                <w:highlight w:val="yellow"/>
              </w:rPr>
              <w:t>In-channel adjacent subblock</w:t>
            </w:r>
          </w:p>
          <w:p w14:paraId="02619523" w14:textId="7A00BEA8" w:rsidR="001A166B" w:rsidRPr="00CB1233" w:rsidRDefault="001A166B" w:rsidP="007F5319">
            <w:pPr>
              <w:pStyle w:val="TAC"/>
              <w:rPr>
                <w:highlight w:val="yellow"/>
              </w:rPr>
            </w:pPr>
            <w:proofErr w:type="gramStart"/>
            <w:r w:rsidRPr="00CB1233">
              <w:rPr>
                <w:highlight w:val="yellow"/>
              </w:rPr>
              <w:t>Blocking</w:t>
            </w:r>
            <w:r w:rsidR="009C03A3">
              <w:rPr>
                <w:highlight w:val="yellow"/>
              </w:rPr>
              <w:t>(</w:t>
            </w:r>
            <w:proofErr w:type="gramEnd"/>
            <w:r w:rsidR="009C03A3">
              <w:rPr>
                <w:highlight w:val="yellow"/>
              </w:rPr>
              <w:t>ICASB)</w:t>
            </w:r>
          </w:p>
        </w:tc>
        <w:tc>
          <w:tcPr>
            <w:tcW w:w="1276" w:type="dxa"/>
          </w:tcPr>
          <w:p w14:paraId="74A31669" w14:textId="2E62BFD4" w:rsidR="001A166B" w:rsidRPr="00CB1233" w:rsidRDefault="009C3E61" w:rsidP="007F5319">
            <w:pPr>
              <w:pStyle w:val="TAC"/>
              <w:rPr>
                <w:highlight w:val="yellow"/>
                <w:lang w:eastAsia="zh-CN"/>
              </w:rPr>
            </w:pPr>
            <w:r>
              <w:rPr>
                <w:rFonts w:hint="eastAsia"/>
                <w:highlight w:val="yellow"/>
                <w:lang w:eastAsia="zh-CN"/>
              </w:rPr>
              <w:t>N</w:t>
            </w:r>
            <w:r>
              <w:rPr>
                <w:highlight w:val="yellow"/>
                <w:lang w:eastAsia="zh-CN"/>
              </w:rPr>
              <w:t>A</w:t>
            </w:r>
          </w:p>
        </w:tc>
        <w:tc>
          <w:tcPr>
            <w:tcW w:w="1275" w:type="dxa"/>
            <w:tcBorders>
              <w:bottom w:val="single" w:sz="4" w:space="0" w:color="auto"/>
            </w:tcBorders>
          </w:tcPr>
          <w:p w14:paraId="2F9FAAEA" w14:textId="6C24E8D1" w:rsidR="001A166B" w:rsidRPr="00CB1233" w:rsidRDefault="009C3E61" w:rsidP="007F5319">
            <w:pPr>
              <w:pStyle w:val="TAC"/>
              <w:rPr>
                <w:highlight w:val="yellow"/>
                <w:lang w:eastAsia="zh-CN"/>
              </w:rPr>
            </w:pPr>
            <w:r>
              <w:rPr>
                <w:highlight w:val="yellow"/>
                <w:lang w:eastAsia="zh-CN"/>
              </w:rPr>
              <w:t>NA</w:t>
            </w:r>
          </w:p>
        </w:tc>
        <w:tc>
          <w:tcPr>
            <w:tcW w:w="3685" w:type="dxa"/>
            <w:tcBorders>
              <w:top w:val="single" w:sz="4" w:space="0" w:color="auto"/>
              <w:bottom w:val="single" w:sz="4" w:space="0" w:color="auto"/>
            </w:tcBorders>
          </w:tcPr>
          <w:p w14:paraId="1B6CABA7" w14:textId="77777777" w:rsidR="001A166B" w:rsidRPr="00CB1233" w:rsidRDefault="001A166B" w:rsidP="007F5319">
            <w:pPr>
              <w:pStyle w:val="TAC"/>
              <w:rPr>
                <w:highlight w:val="yellow"/>
                <w:lang w:eastAsia="zh-CN"/>
              </w:rPr>
            </w:pPr>
            <w:r w:rsidRPr="00CB1233">
              <w:rPr>
                <w:highlight w:val="yellow"/>
                <w:lang w:eastAsia="zh-CN"/>
              </w:rPr>
              <w:t xml:space="preserve">FFS </w:t>
            </w:r>
          </w:p>
          <w:p w14:paraId="3301D493" w14:textId="77777777" w:rsidR="001A166B" w:rsidRDefault="001A166B" w:rsidP="007F5319">
            <w:pPr>
              <w:pStyle w:val="TAC"/>
              <w:rPr>
                <w:lang w:eastAsia="zh-CN"/>
              </w:rPr>
            </w:pPr>
            <w:r w:rsidRPr="00CB1233">
              <w:rPr>
                <w:highlight w:val="yellow"/>
                <w:lang w:eastAsia="zh-CN"/>
              </w:rPr>
              <w:t>Self-interference case in adjacent sub-block additional requirement should be discussed</w:t>
            </w:r>
          </w:p>
        </w:tc>
      </w:tr>
      <w:tr w:rsidR="001A166B" w:rsidRPr="003E10FA" w14:paraId="1FB68370" w14:textId="77777777" w:rsidTr="007F5319">
        <w:trPr>
          <w:cantSplit/>
          <w:jc w:val="center"/>
        </w:trPr>
        <w:tc>
          <w:tcPr>
            <w:tcW w:w="3114" w:type="dxa"/>
          </w:tcPr>
          <w:p w14:paraId="346C2098" w14:textId="77777777" w:rsidR="001A166B" w:rsidRPr="003E10FA" w:rsidRDefault="001A166B" w:rsidP="007F5319">
            <w:pPr>
              <w:pStyle w:val="TAC"/>
              <w:rPr>
                <w:highlight w:val="green"/>
              </w:rPr>
            </w:pPr>
            <w:r w:rsidRPr="003E10FA">
              <w:rPr>
                <w:highlight w:val="green"/>
              </w:rPr>
              <w:t xml:space="preserve">Out-of-band blocking </w:t>
            </w:r>
          </w:p>
        </w:tc>
        <w:tc>
          <w:tcPr>
            <w:tcW w:w="1276" w:type="dxa"/>
          </w:tcPr>
          <w:p w14:paraId="332B44F5" w14:textId="77777777" w:rsidR="001A166B" w:rsidRPr="003E10FA" w:rsidRDefault="001A166B" w:rsidP="007F5319">
            <w:pPr>
              <w:pStyle w:val="TAC"/>
              <w:rPr>
                <w:highlight w:val="green"/>
              </w:rPr>
            </w:pPr>
            <w:r w:rsidRPr="003E10FA">
              <w:rPr>
                <w:highlight w:val="green"/>
              </w:rPr>
              <w:t>7.5</w:t>
            </w:r>
          </w:p>
        </w:tc>
        <w:tc>
          <w:tcPr>
            <w:tcW w:w="1275" w:type="dxa"/>
          </w:tcPr>
          <w:p w14:paraId="1E012766" w14:textId="77777777" w:rsidR="001A166B" w:rsidRPr="003E10FA" w:rsidRDefault="001A166B" w:rsidP="007F5319">
            <w:pPr>
              <w:pStyle w:val="TAC"/>
              <w:rPr>
                <w:highlight w:val="green"/>
              </w:rPr>
            </w:pPr>
            <w:r w:rsidRPr="003E10FA">
              <w:rPr>
                <w:highlight w:val="green"/>
              </w:rPr>
              <w:t>7.5</w:t>
            </w:r>
          </w:p>
        </w:tc>
        <w:tc>
          <w:tcPr>
            <w:tcW w:w="3685" w:type="dxa"/>
            <w:tcBorders>
              <w:top w:val="nil"/>
              <w:bottom w:val="single" w:sz="4" w:space="0" w:color="auto"/>
            </w:tcBorders>
          </w:tcPr>
          <w:p w14:paraId="2D5136F8" w14:textId="40849DBE" w:rsidR="001A166B" w:rsidRPr="003E10FA" w:rsidRDefault="001A166B" w:rsidP="007F5319">
            <w:pPr>
              <w:pStyle w:val="TAC"/>
              <w:rPr>
                <w:highlight w:val="green"/>
              </w:rPr>
            </w:pPr>
            <w:r w:rsidRPr="003E10FA">
              <w:rPr>
                <w:highlight w:val="green"/>
                <w:lang w:eastAsia="zh-CN"/>
              </w:rPr>
              <w:t>No impact expected</w:t>
            </w:r>
          </w:p>
        </w:tc>
      </w:tr>
      <w:tr w:rsidR="001A166B" w:rsidRPr="0047177C" w14:paraId="7D390457" w14:textId="77777777" w:rsidTr="007F5319">
        <w:trPr>
          <w:cantSplit/>
          <w:jc w:val="center"/>
        </w:trPr>
        <w:tc>
          <w:tcPr>
            <w:tcW w:w="3114" w:type="dxa"/>
          </w:tcPr>
          <w:p w14:paraId="37DD3422" w14:textId="77777777" w:rsidR="001A166B" w:rsidRPr="003E10FA" w:rsidRDefault="001A166B" w:rsidP="007F5319">
            <w:pPr>
              <w:pStyle w:val="TAC"/>
              <w:rPr>
                <w:highlight w:val="green"/>
              </w:rPr>
            </w:pPr>
            <w:r w:rsidRPr="003E10FA">
              <w:rPr>
                <w:highlight w:val="green"/>
              </w:rPr>
              <w:t xml:space="preserve">Receiver spurious emissions </w:t>
            </w:r>
          </w:p>
        </w:tc>
        <w:tc>
          <w:tcPr>
            <w:tcW w:w="1276" w:type="dxa"/>
          </w:tcPr>
          <w:p w14:paraId="3C25CB07" w14:textId="77777777" w:rsidR="001A166B" w:rsidRPr="003E10FA" w:rsidRDefault="001A166B" w:rsidP="007F5319">
            <w:pPr>
              <w:pStyle w:val="TAC"/>
              <w:rPr>
                <w:highlight w:val="green"/>
              </w:rPr>
            </w:pPr>
            <w:r w:rsidRPr="003E10FA">
              <w:rPr>
                <w:highlight w:val="green"/>
              </w:rPr>
              <w:t>7.6</w:t>
            </w:r>
          </w:p>
        </w:tc>
        <w:tc>
          <w:tcPr>
            <w:tcW w:w="1275" w:type="dxa"/>
          </w:tcPr>
          <w:p w14:paraId="10EA9ABF" w14:textId="77777777" w:rsidR="001A166B" w:rsidRPr="003E10FA" w:rsidRDefault="001A166B" w:rsidP="007F5319">
            <w:pPr>
              <w:pStyle w:val="TAC"/>
              <w:rPr>
                <w:highlight w:val="green"/>
              </w:rPr>
            </w:pPr>
            <w:r w:rsidRPr="003E10FA">
              <w:rPr>
                <w:highlight w:val="green"/>
              </w:rPr>
              <w:t>7.6</w:t>
            </w:r>
          </w:p>
        </w:tc>
        <w:tc>
          <w:tcPr>
            <w:tcW w:w="3685" w:type="dxa"/>
            <w:tcBorders>
              <w:top w:val="single" w:sz="4" w:space="0" w:color="auto"/>
              <w:bottom w:val="single" w:sz="4" w:space="0" w:color="auto"/>
            </w:tcBorders>
          </w:tcPr>
          <w:p w14:paraId="133F44A4" w14:textId="47DAB22D" w:rsidR="001A166B" w:rsidRPr="0047177C" w:rsidRDefault="001A166B" w:rsidP="006F4082">
            <w:pPr>
              <w:pStyle w:val="TAC"/>
            </w:pPr>
            <w:r w:rsidRPr="0047177C">
              <w:rPr>
                <w:highlight w:val="green"/>
                <w:lang w:eastAsia="zh-CN"/>
              </w:rPr>
              <w:t>No impact expected</w:t>
            </w:r>
            <w:r w:rsidR="0047177C" w:rsidRPr="0047177C">
              <w:rPr>
                <w:highlight w:val="green"/>
                <w:lang w:eastAsia="zh-CN"/>
              </w:rPr>
              <w:t xml:space="preserve"> </w:t>
            </w:r>
          </w:p>
        </w:tc>
      </w:tr>
      <w:tr w:rsidR="001A166B" w:rsidRPr="00392345" w14:paraId="6D1FB1D8" w14:textId="77777777" w:rsidTr="007F5319">
        <w:trPr>
          <w:cantSplit/>
          <w:jc w:val="center"/>
        </w:trPr>
        <w:tc>
          <w:tcPr>
            <w:tcW w:w="3114" w:type="dxa"/>
          </w:tcPr>
          <w:p w14:paraId="0F6889BA" w14:textId="77777777" w:rsidR="001A166B" w:rsidRPr="008453CC" w:rsidRDefault="001A166B" w:rsidP="007F5319">
            <w:pPr>
              <w:pStyle w:val="TAC"/>
              <w:rPr>
                <w:highlight w:val="yellow"/>
              </w:rPr>
            </w:pPr>
            <w:r w:rsidRPr="008453CC">
              <w:rPr>
                <w:highlight w:val="yellow"/>
              </w:rPr>
              <w:t>Receiver intermodulation</w:t>
            </w:r>
          </w:p>
        </w:tc>
        <w:tc>
          <w:tcPr>
            <w:tcW w:w="1276" w:type="dxa"/>
          </w:tcPr>
          <w:p w14:paraId="38784B75" w14:textId="77777777" w:rsidR="001A166B" w:rsidRPr="008453CC" w:rsidRDefault="001A166B" w:rsidP="007F5319">
            <w:pPr>
              <w:pStyle w:val="TAC"/>
              <w:rPr>
                <w:highlight w:val="yellow"/>
              </w:rPr>
            </w:pPr>
            <w:r w:rsidRPr="008453CC">
              <w:rPr>
                <w:highlight w:val="yellow"/>
              </w:rPr>
              <w:t>7.7</w:t>
            </w:r>
          </w:p>
        </w:tc>
        <w:tc>
          <w:tcPr>
            <w:tcW w:w="1275" w:type="dxa"/>
          </w:tcPr>
          <w:p w14:paraId="79F3ABC1" w14:textId="77777777" w:rsidR="001A166B" w:rsidRPr="008453CC" w:rsidRDefault="001A166B" w:rsidP="007F5319">
            <w:pPr>
              <w:pStyle w:val="TAC"/>
              <w:rPr>
                <w:highlight w:val="yellow"/>
              </w:rPr>
            </w:pPr>
            <w:r w:rsidRPr="008453CC">
              <w:rPr>
                <w:highlight w:val="yellow"/>
              </w:rPr>
              <w:t>7.7</w:t>
            </w:r>
          </w:p>
        </w:tc>
        <w:tc>
          <w:tcPr>
            <w:tcW w:w="3685" w:type="dxa"/>
            <w:tcBorders>
              <w:top w:val="single" w:sz="4" w:space="0" w:color="auto"/>
              <w:bottom w:val="single" w:sz="4" w:space="0" w:color="auto"/>
            </w:tcBorders>
          </w:tcPr>
          <w:p w14:paraId="14110CAB" w14:textId="2DA4A564" w:rsidR="001A166B" w:rsidRPr="00392345" w:rsidRDefault="008453CC" w:rsidP="008453CC">
            <w:pPr>
              <w:pStyle w:val="TAC"/>
            </w:pPr>
            <w:r w:rsidRPr="008453CC">
              <w:rPr>
                <w:highlight w:val="yellow"/>
                <w:lang w:eastAsia="zh-CN"/>
              </w:rPr>
              <w:t>FFS</w:t>
            </w:r>
            <w:r w:rsidR="001A166B" w:rsidRPr="008453CC">
              <w:rPr>
                <w:highlight w:val="yellow"/>
                <w:lang w:eastAsia="zh-CN"/>
              </w:rPr>
              <w:t xml:space="preserve"> according to feasibility study</w:t>
            </w:r>
          </w:p>
        </w:tc>
      </w:tr>
      <w:tr w:rsidR="001A166B" w:rsidRPr="00392345" w14:paraId="45E622BC" w14:textId="77777777" w:rsidTr="007F5319">
        <w:trPr>
          <w:cantSplit/>
          <w:jc w:val="center"/>
        </w:trPr>
        <w:tc>
          <w:tcPr>
            <w:tcW w:w="3114" w:type="dxa"/>
          </w:tcPr>
          <w:p w14:paraId="73F68E5F" w14:textId="77777777" w:rsidR="001A166B" w:rsidRPr="008453CC" w:rsidRDefault="001A166B" w:rsidP="007F5319">
            <w:pPr>
              <w:pStyle w:val="TAC"/>
              <w:rPr>
                <w:highlight w:val="darkYellow"/>
              </w:rPr>
            </w:pPr>
            <w:r w:rsidRPr="008453CC">
              <w:rPr>
                <w:highlight w:val="darkYellow"/>
              </w:rPr>
              <w:t xml:space="preserve">In-channel selectivity </w:t>
            </w:r>
          </w:p>
        </w:tc>
        <w:tc>
          <w:tcPr>
            <w:tcW w:w="1276" w:type="dxa"/>
          </w:tcPr>
          <w:p w14:paraId="54C0C9B9" w14:textId="77777777" w:rsidR="001A166B" w:rsidRPr="008453CC" w:rsidRDefault="001A166B" w:rsidP="007F5319">
            <w:pPr>
              <w:pStyle w:val="TAC"/>
              <w:rPr>
                <w:highlight w:val="darkYellow"/>
              </w:rPr>
            </w:pPr>
            <w:r w:rsidRPr="008453CC">
              <w:rPr>
                <w:highlight w:val="darkYellow"/>
              </w:rPr>
              <w:t>7.8</w:t>
            </w:r>
          </w:p>
        </w:tc>
        <w:tc>
          <w:tcPr>
            <w:tcW w:w="1275" w:type="dxa"/>
            <w:tcBorders>
              <w:bottom w:val="single" w:sz="4" w:space="0" w:color="auto"/>
            </w:tcBorders>
          </w:tcPr>
          <w:p w14:paraId="030797C0" w14:textId="77777777" w:rsidR="001A166B" w:rsidRPr="008453CC" w:rsidRDefault="001A166B" w:rsidP="007F5319">
            <w:pPr>
              <w:pStyle w:val="TAC"/>
              <w:rPr>
                <w:highlight w:val="darkYellow"/>
              </w:rPr>
            </w:pPr>
            <w:r w:rsidRPr="008453CC">
              <w:rPr>
                <w:highlight w:val="darkYellow"/>
              </w:rPr>
              <w:t>7.8</w:t>
            </w:r>
          </w:p>
        </w:tc>
        <w:tc>
          <w:tcPr>
            <w:tcW w:w="3685" w:type="dxa"/>
            <w:tcBorders>
              <w:top w:val="single" w:sz="4" w:space="0" w:color="auto"/>
              <w:bottom w:val="single" w:sz="4" w:space="0" w:color="auto"/>
            </w:tcBorders>
          </w:tcPr>
          <w:p w14:paraId="5555568C" w14:textId="64DEDB69" w:rsidR="001A166B" w:rsidRPr="00392345" w:rsidRDefault="008453CC" w:rsidP="007F5319">
            <w:pPr>
              <w:pStyle w:val="TAC"/>
            </w:pPr>
            <w:r w:rsidRPr="008453CC">
              <w:rPr>
                <w:highlight w:val="darkYellow"/>
                <w:lang w:eastAsia="zh-CN"/>
              </w:rPr>
              <w:t>No impact suggested</w:t>
            </w:r>
          </w:p>
        </w:tc>
      </w:tr>
    </w:tbl>
    <w:p w14:paraId="28CF6A07" w14:textId="77777777" w:rsidR="001A166B" w:rsidRDefault="001A166B" w:rsidP="001A166B">
      <w:r>
        <w:t xml:space="preserve"> </w:t>
      </w:r>
    </w:p>
    <w:p w14:paraId="1E8D1BAD" w14:textId="37830FB5" w:rsidR="00A27B0B" w:rsidRPr="00A27B0B" w:rsidRDefault="00A27B0B" w:rsidP="00A27B0B">
      <w:pPr>
        <w:pStyle w:val="TH"/>
      </w:pPr>
      <w:r>
        <w:lastRenderedPageBreak/>
        <w:t xml:space="preserve">Table 2: Preliminary review on existing RF requirement applicability for </w:t>
      </w:r>
      <w:proofErr w:type="spellStart"/>
      <w:r>
        <w:t>gNB</w:t>
      </w:r>
      <w:proofErr w:type="spellEnd"/>
      <w:r>
        <w:t xml:space="preserve"> capable of SBFD</w:t>
      </w:r>
    </w:p>
    <w:tbl>
      <w:tblPr>
        <w:tblStyle w:val="TableGrid"/>
        <w:tblW w:w="0" w:type="auto"/>
        <w:jc w:val="center"/>
        <w:tblLayout w:type="fixed"/>
        <w:tblLook w:val="04A0" w:firstRow="1" w:lastRow="0" w:firstColumn="1" w:lastColumn="0" w:noHBand="0" w:noVBand="1"/>
      </w:tblPr>
      <w:tblGrid>
        <w:gridCol w:w="2689"/>
        <w:gridCol w:w="2835"/>
        <w:gridCol w:w="1280"/>
        <w:gridCol w:w="1276"/>
        <w:gridCol w:w="1270"/>
      </w:tblGrid>
      <w:tr w:rsidR="001A166B" w:rsidRPr="00392345" w14:paraId="3987CF0D" w14:textId="77777777" w:rsidTr="007F5319">
        <w:trPr>
          <w:cantSplit/>
          <w:jc w:val="center"/>
        </w:trPr>
        <w:tc>
          <w:tcPr>
            <w:tcW w:w="2689" w:type="dxa"/>
            <w:tcBorders>
              <w:bottom w:val="nil"/>
            </w:tcBorders>
          </w:tcPr>
          <w:p w14:paraId="38235F51" w14:textId="77777777" w:rsidR="001A166B" w:rsidRPr="00392345" w:rsidRDefault="001A166B" w:rsidP="007F5319">
            <w:pPr>
              <w:pStyle w:val="TAH"/>
            </w:pPr>
            <w:r w:rsidRPr="00F95B02">
              <w:t>Requirement</w:t>
            </w:r>
          </w:p>
        </w:tc>
        <w:tc>
          <w:tcPr>
            <w:tcW w:w="6661" w:type="dxa"/>
            <w:gridSpan w:val="4"/>
          </w:tcPr>
          <w:p w14:paraId="400C78EC" w14:textId="77777777" w:rsidR="001A166B" w:rsidRPr="00392345" w:rsidRDefault="001A166B" w:rsidP="007F5319">
            <w:pPr>
              <w:pStyle w:val="TAH"/>
            </w:pPr>
            <w:r w:rsidRPr="00F95B02">
              <w:t>Requirement set</w:t>
            </w:r>
          </w:p>
        </w:tc>
      </w:tr>
      <w:tr w:rsidR="001A166B" w:rsidRPr="00392345" w14:paraId="2ED4C648" w14:textId="77777777" w:rsidTr="007F5319">
        <w:trPr>
          <w:cantSplit/>
          <w:jc w:val="center"/>
        </w:trPr>
        <w:tc>
          <w:tcPr>
            <w:tcW w:w="2689" w:type="dxa"/>
            <w:tcBorders>
              <w:top w:val="nil"/>
            </w:tcBorders>
          </w:tcPr>
          <w:p w14:paraId="2A1EECFB" w14:textId="77777777" w:rsidR="001A166B" w:rsidRPr="00392345" w:rsidRDefault="001A166B" w:rsidP="007F5319">
            <w:pPr>
              <w:pStyle w:val="TAH"/>
            </w:pPr>
          </w:p>
        </w:tc>
        <w:tc>
          <w:tcPr>
            <w:tcW w:w="2835" w:type="dxa"/>
            <w:tcBorders>
              <w:bottom w:val="single" w:sz="4" w:space="0" w:color="auto"/>
            </w:tcBorders>
          </w:tcPr>
          <w:p w14:paraId="7F76290E" w14:textId="77777777" w:rsidR="001A166B" w:rsidRPr="00392345" w:rsidRDefault="001A166B" w:rsidP="007F5319">
            <w:pPr>
              <w:pStyle w:val="TAH"/>
            </w:pPr>
            <w:r>
              <w:rPr>
                <w:i/>
              </w:rPr>
              <w:t>Note</w:t>
            </w:r>
          </w:p>
        </w:tc>
        <w:tc>
          <w:tcPr>
            <w:tcW w:w="1280" w:type="dxa"/>
          </w:tcPr>
          <w:p w14:paraId="7311F00D" w14:textId="77777777" w:rsidR="001A166B" w:rsidRPr="00392345" w:rsidRDefault="001A166B" w:rsidP="007F5319">
            <w:pPr>
              <w:pStyle w:val="TAH"/>
            </w:pPr>
            <w:r w:rsidRPr="00F95B02">
              <w:rPr>
                <w:i/>
              </w:rPr>
              <w:t>BS type 1-H</w:t>
            </w:r>
          </w:p>
        </w:tc>
        <w:tc>
          <w:tcPr>
            <w:tcW w:w="1276" w:type="dxa"/>
            <w:tcBorders>
              <w:bottom w:val="single" w:sz="4" w:space="0" w:color="auto"/>
            </w:tcBorders>
          </w:tcPr>
          <w:p w14:paraId="12330734" w14:textId="77777777" w:rsidR="001A166B" w:rsidRPr="00392345" w:rsidRDefault="001A166B" w:rsidP="007F5319">
            <w:pPr>
              <w:pStyle w:val="TAH"/>
            </w:pPr>
            <w:r w:rsidRPr="00F95B02">
              <w:rPr>
                <w:i/>
              </w:rPr>
              <w:t>BS type 1-O</w:t>
            </w:r>
          </w:p>
        </w:tc>
        <w:tc>
          <w:tcPr>
            <w:tcW w:w="1270" w:type="dxa"/>
            <w:tcBorders>
              <w:bottom w:val="single" w:sz="4" w:space="0" w:color="auto"/>
            </w:tcBorders>
          </w:tcPr>
          <w:p w14:paraId="4AA81FB2" w14:textId="77777777" w:rsidR="001A166B" w:rsidRPr="00392345" w:rsidRDefault="001A166B" w:rsidP="007F5319">
            <w:pPr>
              <w:pStyle w:val="TAH"/>
            </w:pPr>
            <w:r w:rsidRPr="00F95B02">
              <w:rPr>
                <w:i/>
              </w:rPr>
              <w:t>BS type 2-O</w:t>
            </w:r>
          </w:p>
        </w:tc>
      </w:tr>
      <w:tr w:rsidR="001A166B" w:rsidRPr="0047290C" w14:paraId="71DC3F33" w14:textId="77777777" w:rsidTr="007F5319">
        <w:trPr>
          <w:cantSplit/>
          <w:jc w:val="center"/>
        </w:trPr>
        <w:tc>
          <w:tcPr>
            <w:tcW w:w="2689" w:type="dxa"/>
          </w:tcPr>
          <w:p w14:paraId="33C79119" w14:textId="77777777" w:rsidR="001A166B" w:rsidRPr="0047290C" w:rsidRDefault="001A166B" w:rsidP="007F5319">
            <w:pPr>
              <w:pStyle w:val="TAC"/>
              <w:rPr>
                <w:highlight w:val="lightGray"/>
              </w:rPr>
            </w:pPr>
            <w:r w:rsidRPr="0047290C">
              <w:rPr>
                <w:highlight w:val="lightGray"/>
              </w:rPr>
              <w:t>Radiated transmit power</w:t>
            </w:r>
          </w:p>
        </w:tc>
        <w:tc>
          <w:tcPr>
            <w:tcW w:w="2835" w:type="dxa"/>
            <w:tcBorders>
              <w:bottom w:val="single" w:sz="4" w:space="0" w:color="auto"/>
            </w:tcBorders>
          </w:tcPr>
          <w:p w14:paraId="0A1636DD" w14:textId="6C5A1D72" w:rsidR="001A166B" w:rsidRPr="0047290C" w:rsidRDefault="0047290C" w:rsidP="007F5319">
            <w:pPr>
              <w:pStyle w:val="TAC"/>
              <w:rPr>
                <w:highlight w:val="lightGray"/>
              </w:rPr>
            </w:pPr>
            <w:r w:rsidRPr="0047290C">
              <w:rPr>
                <w:highlight w:val="lightGray"/>
                <w:lang w:eastAsia="zh-CN"/>
              </w:rPr>
              <w:t>No impact expected</w:t>
            </w:r>
          </w:p>
        </w:tc>
        <w:tc>
          <w:tcPr>
            <w:tcW w:w="1280" w:type="dxa"/>
            <w:tcBorders>
              <w:bottom w:val="single" w:sz="4" w:space="0" w:color="auto"/>
            </w:tcBorders>
          </w:tcPr>
          <w:p w14:paraId="11437A67" w14:textId="77777777" w:rsidR="001A166B" w:rsidRPr="0047290C" w:rsidRDefault="001A166B" w:rsidP="007F5319">
            <w:pPr>
              <w:pStyle w:val="TAC"/>
              <w:rPr>
                <w:highlight w:val="lightGray"/>
              </w:rPr>
            </w:pPr>
            <w:r w:rsidRPr="0047290C">
              <w:rPr>
                <w:highlight w:val="lightGray"/>
              </w:rPr>
              <w:t>9.2</w:t>
            </w:r>
          </w:p>
        </w:tc>
        <w:tc>
          <w:tcPr>
            <w:tcW w:w="1276" w:type="dxa"/>
          </w:tcPr>
          <w:p w14:paraId="64BB8B25" w14:textId="77777777" w:rsidR="001A166B" w:rsidRPr="0047290C" w:rsidRDefault="001A166B" w:rsidP="007F5319">
            <w:pPr>
              <w:pStyle w:val="TAC"/>
              <w:rPr>
                <w:highlight w:val="lightGray"/>
              </w:rPr>
            </w:pPr>
            <w:r w:rsidRPr="0047290C">
              <w:rPr>
                <w:highlight w:val="lightGray"/>
              </w:rPr>
              <w:t>9.2</w:t>
            </w:r>
          </w:p>
        </w:tc>
        <w:tc>
          <w:tcPr>
            <w:tcW w:w="1270" w:type="dxa"/>
          </w:tcPr>
          <w:p w14:paraId="09D60075" w14:textId="77777777" w:rsidR="001A166B" w:rsidRPr="0047290C" w:rsidRDefault="001A166B" w:rsidP="007F5319">
            <w:pPr>
              <w:pStyle w:val="TAC"/>
              <w:rPr>
                <w:highlight w:val="lightGray"/>
              </w:rPr>
            </w:pPr>
            <w:r w:rsidRPr="0047290C">
              <w:rPr>
                <w:highlight w:val="lightGray"/>
              </w:rPr>
              <w:t>9.2</w:t>
            </w:r>
          </w:p>
        </w:tc>
      </w:tr>
      <w:tr w:rsidR="001A166B" w:rsidRPr="0047290C" w14:paraId="1D4CBDFC" w14:textId="77777777" w:rsidTr="007F5319">
        <w:trPr>
          <w:cantSplit/>
          <w:jc w:val="center"/>
        </w:trPr>
        <w:tc>
          <w:tcPr>
            <w:tcW w:w="2689" w:type="dxa"/>
          </w:tcPr>
          <w:p w14:paraId="2971784C" w14:textId="77777777" w:rsidR="001A166B" w:rsidRPr="0047290C" w:rsidRDefault="001A166B" w:rsidP="007F5319">
            <w:pPr>
              <w:pStyle w:val="TAC"/>
              <w:rPr>
                <w:highlight w:val="lightGray"/>
              </w:rPr>
            </w:pPr>
            <w:r w:rsidRPr="0047290C">
              <w:rPr>
                <w:highlight w:val="lightGray"/>
              </w:rPr>
              <w:t>OTA base station output power</w:t>
            </w:r>
          </w:p>
        </w:tc>
        <w:tc>
          <w:tcPr>
            <w:tcW w:w="2835" w:type="dxa"/>
            <w:tcBorders>
              <w:top w:val="single" w:sz="4" w:space="0" w:color="auto"/>
              <w:bottom w:val="single" w:sz="4" w:space="0" w:color="auto"/>
            </w:tcBorders>
          </w:tcPr>
          <w:p w14:paraId="0120BD53" w14:textId="175642EE" w:rsidR="001A166B" w:rsidRPr="0047290C" w:rsidRDefault="0047290C" w:rsidP="007F5319">
            <w:pPr>
              <w:pStyle w:val="TAC"/>
              <w:rPr>
                <w:highlight w:val="lightGray"/>
              </w:rPr>
            </w:pPr>
            <w:r w:rsidRPr="0047290C">
              <w:rPr>
                <w:highlight w:val="lightGray"/>
                <w:lang w:eastAsia="zh-CN"/>
              </w:rPr>
              <w:t>No impact expected</w:t>
            </w:r>
          </w:p>
        </w:tc>
        <w:tc>
          <w:tcPr>
            <w:tcW w:w="1280" w:type="dxa"/>
            <w:tcBorders>
              <w:bottom w:val="nil"/>
            </w:tcBorders>
          </w:tcPr>
          <w:p w14:paraId="600BD817" w14:textId="77777777" w:rsidR="001A166B" w:rsidRPr="0047290C" w:rsidRDefault="001A166B" w:rsidP="007F5319">
            <w:pPr>
              <w:pStyle w:val="TAC"/>
              <w:rPr>
                <w:highlight w:val="lightGray"/>
              </w:rPr>
            </w:pPr>
          </w:p>
        </w:tc>
        <w:tc>
          <w:tcPr>
            <w:tcW w:w="1276" w:type="dxa"/>
          </w:tcPr>
          <w:p w14:paraId="416DDA60" w14:textId="77777777" w:rsidR="001A166B" w:rsidRPr="0047290C" w:rsidRDefault="001A166B" w:rsidP="007F5319">
            <w:pPr>
              <w:pStyle w:val="TAC"/>
              <w:rPr>
                <w:highlight w:val="lightGray"/>
              </w:rPr>
            </w:pPr>
            <w:r w:rsidRPr="0047290C">
              <w:rPr>
                <w:highlight w:val="lightGray"/>
              </w:rPr>
              <w:t>9.3</w:t>
            </w:r>
          </w:p>
        </w:tc>
        <w:tc>
          <w:tcPr>
            <w:tcW w:w="1270" w:type="dxa"/>
          </w:tcPr>
          <w:p w14:paraId="2E5F6905" w14:textId="77777777" w:rsidR="001A166B" w:rsidRPr="0047290C" w:rsidRDefault="001A166B" w:rsidP="007F5319">
            <w:pPr>
              <w:pStyle w:val="TAC"/>
              <w:rPr>
                <w:highlight w:val="lightGray"/>
              </w:rPr>
            </w:pPr>
            <w:r w:rsidRPr="0047290C">
              <w:rPr>
                <w:highlight w:val="lightGray"/>
              </w:rPr>
              <w:t>9.3</w:t>
            </w:r>
          </w:p>
        </w:tc>
      </w:tr>
      <w:tr w:rsidR="001A166B" w:rsidRPr="0047290C" w14:paraId="7CC76542" w14:textId="77777777" w:rsidTr="007F5319">
        <w:trPr>
          <w:cantSplit/>
          <w:jc w:val="center"/>
        </w:trPr>
        <w:tc>
          <w:tcPr>
            <w:tcW w:w="2689" w:type="dxa"/>
          </w:tcPr>
          <w:p w14:paraId="242125DE" w14:textId="77777777" w:rsidR="001A166B" w:rsidRPr="0047290C" w:rsidRDefault="001A166B" w:rsidP="007F5319">
            <w:pPr>
              <w:pStyle w:val="TAC"/>
              <w:rPr>
                <w:highlight w:val="lightGray"/>
              </w:rPr>
            </w:pPr>
            <w:r w:rsidRPr="0047290C">
              <w:rPr>
                <w:highlight w:val="lightGray"/>
              </w:rPr>
              <w:t>OTA output power dynamics</w:t>
            </w:r>
          </w:p>
        </w:tc>
        <w:tc>
          <w:tcPr>
            <w:tcW w:w="2835" w:type="dxa"/>
            <w:tcBorders>
              <w:top w:val="single" w:sz="4" w:space="0" w:color="auto"/>
              <w:bottom w:val="single" w:sz="4" w:space="0" w:color="auto"/>
            </w:tcBorders>
          </w:tcPr>
          <w:p w14:paraId="26B68DC4" w14:textId="77777777" w:rsidR="001A166B" w:rsidRPr="0047290C" w:rsidRDefault="001A166B" w:rsidP="007F5319">
            <w:pPr>
              <w:pStyle w:val="TAC"/>
              <w:rPr>
                <w:highlight w:val="lightGray"/>
              </w:rPr>
            </w:pPr>
            <w:r w:rsidRPr="0047290C">
              <w:rPr>
                <w:highlight w:val="lightGray"/>
                <w:lang w:eastAsia="zh-CN"/>
              </w:rPr>
              <w:t>No impact expected</w:t>
            </w:r>
          </w:p>
        </w:tc>
        <w:tc>
          <w:tcPr>
            <w:tcW w:w="1280" w:type="dxa"/>
            <w:tcBorders>
              <w:top w:val="nil"/>
              <w:bottom w:val="nil"/>
            </w:tcBorders>
          </w:tcPr>
          <w:p w14:paraId="4469630E" w14:textId="77777777" w:rsidR="001A166B" w:rsidRPr="0047290C" w:rsidRDefault="001A166B" w:rsidP="007F5319">
            <w:pPr>
              <w:pStyle w:val="TAC"/>
              <w:rPr>
                <w:highlight w:val="lightGray"/>
              </w:rPr>
            </w:pPr>
          </w:p>
        </w:tc>
        <w:tc>
          <w:tcPr>
            <w:tcW w:w="1276" w:type="dxa"/>
          </w:tcPr>
          <w:p w14:paraId="1A09FB89" w14:textId="77777777" w:rsidR="001A166B" w:rsidRPr="0047290C" w:rsidRDefault="001A166B" w:rsidP="007F5319">
            <w:pPr>
              <w:pStyle w:val="TAC"/>
              <w:rPr>
                <w:highlight w:val="lightGray"/>
              </w:rPr>
            </w:pPr>
            <w:r w:rsidRPr="0047290C">
              <w:rPr>
                <w:highlight w:val="lightGray"/>
              </w:rPr>
              <w:t>9.4</w:t>
            </w:r>
          </w:p>
        </w:tc>
        <w:tc>
          <w:tcPr>
            <w:tcW w:w="1270" w:type="dxa"/>
          </w:tcPr>
          <w:p w14:paraId="0C037C62" w14:textId="77777777" w:rsidR="001A166B" w:rsidRPr="0047290C" w:rsidRDefault="001A166B" w:rsidP="007F5319">
            <w:pPr>
              <w:pStyle w:val="TAC"/>
              <w:rPr>
                <w:highlight w:val="lightGray"/>
              </w:rPr>
            </w:pPr>
            <w:r w:rsidRPr="0047290C">
              <w:rPr>
                <w:highlight w:val="lightGray"/>
              </w:rPr>
              <w:t>9.4</w:t>
            </w:r>
          </w:p>
        </w:tc>
      </w:tr>
      <w:tr w:rsidR="001A166B" w:rsidRPr="0047290C" w14:paraId="15F3A456" w14:textId="77777777" w:rsidTr="007F5319">
        <w:trPr>
          <w:cantSplit/>
          <w:jc w:val="center"/>
        </w:trPr>
        <w:tc>
          <w:tcPr>
            <w:tcW w:w="2689" w:type="dxa"/>
          </w:tcPr>
          <w:p w14:paraId="088494E2" w14:textId="77777777" w:rsidR="001A166B" w:rsidRPr="0047290C" w:rsidRDefault="001A166B" w:rsidP="007F5319">
            <w:pPr>
              <w:pStyle w:val="TAC"/>
              <w:rPr>
                <w:highlight w:val="lightGray"/>
              </w:rPr>
            </w:pPr>
            <w:r w:rsidRPr="0047290C">
              <w:rPr>
                <w:highlight w:val="lightGray"/>
              </w:rPr>
              <w:t>OTA transmit ON/OFF power</w:t>
            </w:r>
          </w:p>
        </w:tc>
        <w:tc>
          <w:tcPr>
            <w:tcW w:w="2835" w:type="dxa"/>
            <w:tcBorders>
              <w:top w:val="single" w:sz="4" w:space="0" w:color="auto"/>
              <w:bottom w:val="single" w:sz="4" w:space="0" w:color="auto"/>
            </w:tcBorders>
          </w:tcPr>
          <w:p w14:paraId="615057F9" w14:textId="77777777" w:rsidR="001A166B" w:rsidRPr="0047290C" w:rsidRDefault="001A166B" w:rsidP="007F5319">
            <w:pPr>
              <w:pStyle w:val="TAC"/>
              <w:rPr>
                <w:highlight w:val="lightGray"/>
              </w:rPr>
            </w:pPr>
            <w:r w:rsidRPr="0047290C">
              <w:rPr>
                <w:highlight w:val="lightGray"/>
                <w:lang w:eastAsia="zh-CN"/>
              </w:rPr>
              <w:t>No impact expected</w:t>
            </w:r>
          </w:p>
        </w:tc>
        <w:tc>
          <w:tcPr>
            <w:tcW w:w="1280" w:type="dxa"/>
            <w:tcBorders>
              <w:top w:val="nil"/>
              <w:bottom w:val="nil"/>
            </w:tcBorders>
          </w:tcPr>
          <w:p w14:paraId="624BDC4C" w14:textId="77777777" w:rsidR="001A166B" w:rsidRPr="0047290C" w:rsidRDefault="001A166B" w:rsidP="007F5319">
            <w:pPr>
              <w:pStyle w:val="TAC"/>
              <w:rPr>
                <w:highlight w:val="lightGray"/>
              </w:rPr>
            </w:pPr>
          </w:p>
        </w:tc>
        <w:tc>
          <w:tcPr>
            <w:tcW w:w="1276" w:type="dxa"/>
          </w:tcPr>
          <w:p w14:paraId="134F3E95" w14:textId="77777777" w:rsidR="001A166B" w:rsidRPr="0047290C" w:rsidRDefault="001A166B" w:rsidP="007F5319">
            <w:pPr>
              <w:pStyle w:val="TAC"/>
              <w:rPr>
                <w:highlight w:val="lightGray"/>
              </w:rPr>
            </w:pPr>
            <w:r w:rsidRPr="0047290C">
              <w:rPr>
                <w:highlight w:val="lightGray"/>
              </w:rPr>
              <w:t>9.5</w:t>
            </w:r>
          </w:p>
        </w:tc>
        <w:tc>
          <w:tcPr>
            <w:tcW w:w="1270" w:type="dxa"/>
          </w:tcPr>
          <w:p w14:paraId="62208DFA" w14:textId="77777777" w:rsidR="001A166B" w:rsidRPr="0047290C" w:rsidRDefault="001A166B" w:rsidP="007F5319">
            <w:pPr>
              <w:pStyle w:val="TAC"/>
              <w:rPr>
                <w:highlight w:val="lightGray"/>
              </w:rPr>
            </w:pPr>
            <w:r w:rsidRPr="0047290C">
              <w:rPr>
                <w:highlight w:val="lightGray"/>
              </w:rPr>
              <w:t>9.5</w:t>
            </w:r>
          </w:p>
        </w:tc>
      </w:tr>
      <w:tr w:rsidR="001A166B" w:rsidRPr="0047290C" w14:paraId="0A1FE09C" w14:textId="77777777" w:rsidTr="007F5319">
        <w:trPr>
          <w:cantSplit/>
          <w:jc w:val="center"/>
        </w:trPr>
        <w:tc>
          <w:tcPr>
            <w:tcW w:w="2689" w:type="dxa"/>
          </w:tcPr>
          <w:p w14:paraId="3EF43C07" w14:textId="77777777" w:rsidR="001A166B" w:rsidRPr="0047290C" w:rsidRDefault="001A166B" w:rsidP="007F5319">
            <w:pPr>
              <w:pStyle w:val="TAC"/>
              <w:rPr>
                <w:highlight w:val="lightGray"/>
              </w:rPr>
            </w:pPr>
            <w:r w:rsidRPr="0047290C">
              <w:rPr>
                <w:highlight w:val="lightGray"/>
              </w:rPr>
              <w:t>OTA transmitted signal quality</w:t>
            </w:r>
          </w:p>
        </w:tc>
        <w:tc>
          <w:tcPr>
            <w:tcW w:w="2835" w:type="dxa"/>
            <w:tcBorders>
              <w:top w:val="single" w:sz="4" w:space="0" w:color="auto"/>
              <w:bottom w:val="single" w:sz="4" w:space="0" w:color="auto"/>
            </w:tcBorders>
          </w:tcPr>
          <w:p w14:paraId="3AAFA8A4" w14:textId="77777777" w:rsidR="001A166B" w:rsidRPr="0047290C" w:rsidRDefault="001A166B" w:rsidP="007F5319">
            <w:pPr>
              <w:pStyle w:val="TAC"/>
              <w:rPr>
                <w:highlight w:val="lightGray"/>
              </w:rPr>
            </w:pPr>
            <w:r w:rsidRPr="0047290C">
              <w:rPr>
                <w:highlight w:val="lightGray"/>
                <w:lang w:eastAsia="zh-CN"/>
              </w:rPr>
              <w:t>No impact expected</w:t>
            </w:r>
          </w:p>
        </w:tc>
        <w:tc>
          <w:tcPr>
            <w:tcW w:w="1280" w:type="dxa"/>
            <w:tcBorders>
              <w:top w:val="nil"/>
              <w:bottom w:val="nil"/>
            </w:tcBorders>
          </w:tcPr>
          <w:p w14:paraId="7FE57C15" w14:textId="77777777" w:rsidR="001A166B" w:rsidRPr="0047290C" w:rsidRDefault="001A166B" w:rsidP="007F5319">
            <w:pPr>
              <w:pStyle w:val="TAC"/>
              <w:rPr>
                <w:highlight w:val="lightGray"/>
              </w:rPr>
            </w:pPr>
          </w:p>
        </w:tc>
        <w:tc>
          <w:tcPr>
            <w:tcW w:w="1276" w:type="dxa"/>
          </w:tcPr>
          <w:p w14:paraId="21D63009" w14:textId="77777777" w:rsidR="001A166B" w:rsidRPr="0047290C" w:rsidRDefault="001A166B" w:rsidP="007F5319">
            <w:pPr>
              <w:pStyle w:val="TAC"/>
              <w:rPr>
                <w:highlight w:val="lightGray"/>
              </w:rPr>
            </w:pPr>
            <w:r w:rsidRPr="0047290C">
              <w:rPr>
                <w:highlight w:val="lightGray"/>
              </w:rPr>
              <w:t>9.6</w:t>
            </w:r>
          </w:p>
        </w:tc>
        <w:tc>
          <w:tcPr>
            <w:tcW w:w="1270" w:type="dxa"/>
          </w:tcPr>
          <w:p w14:paraId="30FD8D3B" w14:textId="77777777" w:rsidR="001A166B" w:rsidRPr="0047290C" w:rsidRDefault="001A166B" w:rsidP="007F5319">
            <w:pPr>
              <w:pStyle w:val="TAC"/>
              <w:rPr>
                <w:highlight w:val="lightGray"/>
              </w:rPr>
            </w:pPr>
            <w:r w:rsidRPr="0047290C">
              <w:rPr>
                <w:highlight w:val="lightGray"/>
              </w:rPr>
              <w:t>9.6</w:t>
            </w:r>
          </w:p>
        </w:tc>
      </w:tr>
      <w:tr w:rsidR="001A166B" w:rsidRPr="00392345" w14:paraId="7E795F0B" w14:textId="77777777" w:rsidTr="007F5319">
        <w:trPr>
          <w:cantSplit/>
          <w:jc w:val="center"/>
        </w:trPr>
        <w:tc>
          <w:tcPr>
            <w:tcW w:w="2689" w:type="dxa"/>
          </w:tcPr>
          <w:p w14:paraId="03F881CA" w14:textId="77777777" w:rsidR="001A166B" w:rsidRPr="0047290C" w:rsidRDefault="001A166B" w:rsidP="007F5319">
            <w:pPr>
              <w:pStyle w:val="TAC"/>
              <w:rPr>
                <w:highlight w:val="lightGray"/>
              </w:rPr>
            </w:pPr>
            <w:r w:rsidRPr="0047290C">
              <w:rPr>
                <w:highlight w:val="lightGray"/>
              </w:rPr>
              <w:t>OTA occupied bandwidth</w:t>
            </w:r>
          </w:p>
        </w:tc>
        <w:tc>
          <w:tcPr>
            <w:tcW w:w="2835" w:type="dxa"/>
            <w:tcBorders>
              <w:top w:val="single" w:sz="4" w:space="0" w:color="auto"/>
              <w:bottom w:val="single" w:sz="4" w:space="0" w:color="auto"/>
            </w:tcBorders>
          </w:tcPr>
          <w:p w14:paraId="6F97CFF0" w14:textId="77777777" w:rsidR="001A166B" w:rsidRPr="0047290C" w:rsidRDefault="001A166B" w:rsidP="007F5319">
            <w:pPr>
              <w:pStyle w:val="TAC"/>
              <w:rPr>
                <w:highlight w:val="lightGray"/>
              </w:rPr>
            </w:pPr>
            <w:r w:rsidRPr="0047290C">
              <w:rPr>
                <w:highlight w:val="lightGray"/>
                <w:lang w:eastAsia="zh-CN"/>
              </w:rPr>
              <w:t>No impact expected</w:t>
            </w:r>
          </w:p>
        </w:tc>
        <w:tc>
          <w:tcPr>
            <w:tcW w:w="1280" w:type="dxa"/>
            <w:tcBorders>
              <w:top w:val="nil"/>
              <w:bottom w:val="nil"/>
            </w:tcBorders>
          </w:tcPr>
          <w:p w14:paraId="2E1114D0" w14:textId="77777777" w:rsidR="001A166B" w:rsidRPr="0047290C" w:rsidRDefault="001A166B" w:rsidP="007F5319">
            <w:pPr>
              <w:pStyle w:val="TAC"/>
              <w:rPr>
                <w:highlight w:val="lightGray"/>
              </w:rPr>
            </w:pPr>
          </w:p>
        </w:tc>
        <w:tc>
          <w:tcPr>
            <w:tcW w:w="1276" w:type="dxa"/>
          </w:tcPr>
          <w:p w14:paraId="60583552" w14:textId="77777777" w:rsidR="001A166B" w:rsidRPr="0047290C" w:rsidRDefault="001A166B" w:rsidP="007F5319">
            <w:pPr>
              <w:pStyle w:val="TAC"/>
              <w:rPr>
                <w:highlight w:val="lightGray"/>
              </w:rPr>
            </w:pPr>
            <w:r w:rsidRPr="0047290C">
              <w:rPr>
                <w:highlight w:val="lightGray"/>
              </w:rPr>
              <w:t>9.7.2</w:t>
            </w:r>
          </w:p>
        </w:tc>
        <w:tc>
          <w:tcPr>
            <w:tcW w:w="1270" w:type="dxa"/>
          </w:tcPr>
          <w:p w14:paraId="330268C0" w14:textId="77777777" w:rsidR="001A166B" w:rsidRPr="00392345" w:rsidRDefault="001A166B" w:rsidP="007F5319">
            <w:pPr>
              <w:pStyle w:val="TAC"/>
            </w:pPr>
            <w:r w:rsidRPr="0047290C">
              <w:rPr>
                <w:highlight w:val="lightGray"/>
              </w:rPr>
              <w:t>9.7.2</w:t>
            </w:r>
          </w:p>
        </w:tc>
      </w:tr>
      <w:tr w:rsidR="008453CC" w:rsidRPr="00392345" w14:paraId="000E4463" w14:textId="77777777" w:rsidTr="007F5319">
        <w:trPr>
          <w:cantSplit/>
          <w:jc w:val="center"/>
        </w:trPr>
        <w:tc>
          <w:tcPr>
            <w:tcW w:w="2689" w:type="dxa"/>
          </w:tcPr>
          <w:p w14:paraId="11402C46" w14:textId="77777777" w:rsidR="008453CC" w:rsidRPr="003E10FA" w:rsidRDefault="008453CC" w:rsidP="008453CC">
            <w:pPr>
              <w:pStyle w:val="TAC"/>
              <w:rPr>
                <w:highlight w:val="cyan"/>
              </w:rPr>
            </w:pPr>
            <w:r w:rsidRPr="003E10FA">
              <w:rPr>
                <w:highlight w:val="cyan"/>
              </w:rPr>
              <w:t>OTA ACLR</w:t>
            </w:r>
          </w:p>
        </w:tc>
        <w:tc>
          <w:tcPr>
            <w:tcW w:w="2835" w:type="dxa"/>
            <w:tcBorders>
              <w:top w:val="single" w:sz="4" w:space="0" w:color="auto"/>
              <w:bottom w:val="single" w:sz="4" w:space="0" w:color="auto"/>
            </w:tcBorders>
          </w:tcPr>
          <w:p w14:paraId="65EF35E5" w14:textId="5076FF27" w:rsidR="008453CC" w:rsidRPr="003E10FA" w:rsidRDefault="008453CC" w:rsidP="008453CC">
            <w:pPr>
              <w:pStyle w:val="TAC"/>
              <w:rPr>
                <w:highlight w:val="cyan"/>
              </w:rPr>
            </w:pPr>
            <w:r w:rsidRPr="009C3E61">
              <w:rPr>
                <w:rFonts w:hint="eastAsia"/>
                <w:highlight w:val="cyan"/>
                <w:lang w:eastAsia="zh-CN"/>
              </w:rPr>
              <w:t>P</w:t>
            </w:r>
            <w:r w:rsidRPr="009C3E61">
              <w:rPr>
                <w:highlight w:val="cyan"/>
                <w:lang w:eastAsia="zh-CN"/>
              </w:rPr>
              <w:t>ending on co-existence study</w:t>
            </w:r>
          </w:p>
        </w:tc>
        <w:tc>
          <w:tcPr>
            <w:tcW w:w="1280" w:type="dxa"/>
            <w:tcBorders>
              <w:top w:val="nil"/>
              <w:bottom w:val="nil"/>
            </w:tcBorders>
          </w:tcPr>
          <w:p w14:paraId="24F38270" w14:textId="77777777" w:rsidR="008453CC" w:rsidRPr="003E10FA" w:rsidRDefault="008453CC" w:rsidP="008453CC">
            <w:pPr>
              <w:pStyle w:val="TAC"/>
              <w:rPr>
                <w:highlight w:val="cyan"/>
              </w:rPr>
            </w:pPr>
            <w:r w:rsidRPr="003E10FA">
              <w:rPr>
                <w:highlight w:val="cyan"/>
              </w:rPr>
              <w:t>NA</w:t>
            </w:r>
          </w:p>
        </w:tc>
        <w:tc>
          <w:tcPr>
            <w:tcW w:w="1276" w:type="dxa"/>
          </w:tcPr>
          <w:p w14:paraId="2CDFB9E9" w14:textId="77777777" w:rsidR="008453CC" w:rsidRPr="003E10FA" w:rsidRDefault="008453CC" w:rsidP="008453CC">
            <w:pPr>
              <w:pStyle w:val="TAC"/>
              <w:rPr>
                <w:highlight w:val="cyan"/>
              </w:rPr>
            </w:pPr>
            <w:r w:rsidRPr="003E10FA">
              <w:rPr>
                <w:highlight w:val="cyan"/>
              </w:rPr>
              <w:t>9.7.3</w:t>
            </w:r>
          </w:p>
        </w:tc>
        <w:tc>
          <w:tcPr>
            <w:tcW w:w="1270" w:type="dxa"/>
          </w:tcPr>
          <w:p w14:paraId="1DEBF477" w14:textId="77777777" w:rsidR="008453CC" w:rsidRPr="00392345" w:rsidRDefault="008453CC" w:rsidP="008453CC">
            <w:pPr>
              <w:pStyle w:val="TAC"/>
            </w:pPr>
            <w:r w:rsidRPr="003E10FA">
              <w:rPr>
                <w:highlight w:val="cyan"/>
              </w:rPr>
              <w:t>9.7.3</w:t>
            </w:r>
          </w:p>
        </w:tc>
      </w:tr>
      <w:tr w:rsidR="008453CC" w:rsidRPr="00392345" w14:paraId="6D6FABA1" w14:textId="77777777" w:rsidTr="007F5319">
        <w:trPr>
          <w:cantSplit/>
          <w:jc w:val="center"/>
        </w:trPr>
        <w:tc>
          <w:tcPr>
            <w:tcW w:w="2689" w:type="dxa"/>
          </w:tcPr>
          <w:p w14:paraId="3E62448F" w14:textId="77777777" w:rsidR="008453CC" w:rsidRPr="00F95B02" w:rsidRDefault="008453CC" w:rsidP="008453CC">
            <w:pPr>
              <w:pStyle w:val="TAC"/>
            </w:pPr>
            <w:r w:rsidRPr="006C0C3F">
              <w:rPr>
                <w:highlight w:val="darkYellow"/>
              </w:rPr>
              <w:t>OTA out-of-band emission</w:t>
            </w:r>
          </w:p>
        </w:tc>
        <w:tc>
          <w:tcPr>
            <w:tcW w:w="2835" w:type="dxa"/>
            <w:tcBorders>
              <w:top w:val="single" w:sz="4" w:space="0" w:color="auto"/>
              <w:bottom w:val="single" w:sz="4" w:space="0" w:color="auto"/>
            </w:tcBorders>
          </w:tcPr>
          <w:p w14:paraId="5AECFD70" w14:textId="00A177A5" w:rsidR="008453CC" w:rsidRPr="00392345" w:rsidRDefault="008453CC" w:rsidP="008453CC">
            <w:pPr>
              <w:pStyle w:val="TAC"/>
              <w:rPr>
                <w:lang w:eastAsia="zh-CN"/>
              </w:rPr>
            </w:pPr>
            <w:r w:rsidRPr="008453CC">
              <w:rPr>
                <w:highlight w:val="darkYellow"/>
              </w:rPr>
              <w:t>No impact suggested</w:t>
            </w:r>
          </w:p>
        </w:tc>
        <w:tc>
          <w:tcPr>
            <w:tcW w:w="1280" w:type="dxa"/>
            <w:tcBorders>
              <w:top w:val="nil"/>
              <w:bottom w:val="nil"/>
            </w:tcBorders>
          </w:tcPr>
          <w:p w14:paraId="50C390D9" w14:textId="77777777" w:rsidR="008453CC" w:rsidRPr="00392345" w:rsidRDefault="008453CC" w:rsidP="008453CC">
            <w:pPr>
              <w:pStyle w:val="TAC"/>
            </w:pPr>
          </w:p>
        </w:tc>
        <w:tc>
          <w:tcPr>
            <w:tcW w:w="1276" w:type="dxa"/>
          </w:tcPr>
          <w:p w14:paraId="7998A288" w14:textId="77777777" w:rsidR="008453CC" w:rsidRPr="00392345" w:rsidRDefault="008453CC" w:rsidP="008453CC">
            <w:pPr>
              <w:pStyle w:val="TAC"/>
            </w:pPr>
            <w:r w:rsidRPr="00F95B02">
              <w:t>9.7.4</w:t>
            </w:r>
          </w:p>
        </w:tc>
        <w:tc>
          <w:tcPr>
            <w:tcW w:w="1270" w:type="dxa"/>
          </w:tcPr>
          <w:p w14:paraId="6FA0231B" w14:textId="77777777" w:rsidR="008453CC" w:rsidRPr="00392345" w:rsidRDefault="008453CC" w:rsidP="008453CC">
            <w:pPr>
              <w:pStyle w:val="TAC"/>
            </w:pPr>
            <w:r w:rsidRPr="00F95B02">
              <w:t>9.7.4</w:t>
            </w:r>
          </w:p>
        </w:tc>
      </w:tr>
      <w:tr w:rsidR="008453CC" w:rsidRPr="00392345" w14:paraId="61411205" w14:textId="77777777" w:rsidTr="007F5319">
        <w:trPr>
          <w:cantSplit/>
          <w:jc w:val="center"/>
        </w:trPr>
        <w:tc>
          <w:tcPr>
            <w:tcW w:w="2689" w:type="dxa"/>
          </w:tcPr>
          <w:p w14:paraId="56CC9BBD" w14:textId="4B00A3F4" w:rsidR="008453CC" w:rsidRPr="00F95B02" w:rsidRDefault="008453CC" w:rsidP="007F5319">
            <w:pPr>
              <w:pStyle w:val="TAC"/>
            </w:pPr>
            <w:r w:rsidRPr="00CB1233">
              <w:rPr>
                <w:highlight w:val="yellow"/>
              </w:rPr>
              <w:t xml:space="preserve">In-channel adjacent subblock leakage </w:t>
            </w:r>
            <w:proofErr w:type="gramStart"/>
            <w:r w:rsidRPr="00CB1233">
              <w:rPr>
                <w:highlight w:val="yellow"/>
              </w:rPr>
              <w:t>ratio</w:t>
            </w:r>
            <w:r>
              <w:rPr>
                <w:highlight w:val="yellow"/>
              </w:rPr>
              <w:t>(</w:t>
            </w:r>
            <w:proofErr w:type="gramEnd"/>
            <w:r>
              <w:rPr>
                <w:highlight w:val="yellow"/>
              </w:rPr>
              <w:t>ICASLR)</w:t>
            </w:r>
          </w:p>
        </w:tc>
        <w:tc>
          <w:tcPr>
            <w:tcW w:w="2835" w:type="dxa"/>
            <w:tcBorders>
              <w:top w:val="single" w:sz="4" w:space="0" w:color="auto"/>
              <w:bottom w:val="single" w:sz="4" w:space="0" w:color="auto"/>
            </w:tcBorders>
          </w:tcPr>
          <w:p w14:paraId="41B197D1" w14:textId="1BE90F46" w:rsidR="008453CC" w:rsidRDefault="008453CC" w:rsidP="008453CC">
            <w:pPr>
              <w:pStyle w:val="TAC"/>
              <w:rPr>
                <w:highlight w:val="yellow"/>
                <w:lang w:eastAsia="zh-CN"/>
              </w:rPr>
            </w:pPr>
            <w:r w:rsidRPr="00CB1233">
              <w:rPr>
                <w:highlight w:val="yellow"/>
                <w:lang w:eastAsia="zh-CN"/>
              </w:rPr>
              <w:t xml:space="preserve">FFS </w:t>
            </w:r>
            <w:r>
              <w:rPr>
                <w:highlight w:val="yellow"/>
                <w:lang w:eastAsia="zh-CN"/>
              </w:rPr>
              <w:t>on</w:t>
            </w:r>
          </w:p>
          <w:p w14:paraId="027F74E9" w14:textId="4B41A8FB" w:rsidR="008453CC" w:rsidRDefault="008453CC" w:rsidP="008453CC">
            <w:pPr>
              <w:pStyle w:val="TAC"/>
              <w:rPr>
                <w:lang w:eastAsia="zh-CN"/>
              </w:rPr>
            </w:pPr>
            <w:r w:rsidRPr="00CB1233">
              <w:rPr>
                <w:highlight w:val="yellow"/>
                <w:lang w:eastAsia="zh-CN"/>
              </w:rPr>
              <w:t xml:space="preserve">Self-interference case in adjacent sub-block additional requirement </w:t>
            </w:r>
            <w:r>
              <w:rPr>
                <w:highlight w:val="yellow"/>
                <w:lang w:eastAsia="zh-CN"/>
              </w:rPr>
              <w:t>c</w:t>
            </w:r>
            <w:r w:rsidRPr="00CB1233">
              <w:rPr>
                <w:highlight w:val="yellow"/>
                <w:lang w:eastAsia="zh-CN"/>
              </w:rPr>
              <w:t>ould be discussed</w:t>
            </w:r>
          </w:p>
        </w:tc>
        <w:tc>
          <w:tcPr>
            <w:tcW w:w="1280" w:type="dxa"/>
            <w:tcBorders>
              <w:top w:val="nil"/>
              <w:bottom w:val="nil"/>
            </w:tcBorders>
          </w:tcPr>
          <w:p w14:paraId="6EB4BA8D" w14:textId="77777777" w:rsidR="008453CC" w:rsidRPr="00392345" w:rsidRDefault="008453CC" w:rsidP="007F5319">
            <w:pPr>
              <w:pStyle w:val="TAC"/>
            </w:pPr>
          </w:p>
        </w:tc>
        <w:tc>
          <w:tcPr>
            <w:tcW w:w="1276" w:type="dxa"/>
          </w:tcPr>
          <w:p w14:paraId="26659E00" w14:textId="7FE44F2D" w:rsidR="008453CC" w:rsidRPr="008453CC" w:rsidRDefault="008453CC" w:rsidP="007F5319">
            <w:pPr>
              <w:pStyle w:val="TAC"/>
              <w:rPr>
                <w:highlight w:val="yellow"/>
                <w:lang w:eastAsia="zh-CN"/>
              </w:rPr>
            </w:pPr>
            <w:r w:rsidRPr="008453CC">
              <w:rPr>
                <w:rFonts w:hint="eastAsia"/>
                <w:highlight w:val="yellow"/>
                <w:lang w:eastAsia="zh-CN"/>
              </w:rPr>
              <w:t>N</w:t>
            </w:r>
            <w:r w:rsidRPr="008453CC">
              <w:rPr>
                <w:highlight w:val="yellow"/>
                <w:lang w:eastAsia="zh-CN"/>
              </w:rPr>
              <w:t>A</w:t>
            </w:r>
          </w:p>
        </w:tc>
        <w:tc>
          <w:tcPr>
            <w:tcW w:w="1270" w:type="dxa"/>
          </w:tcPr>
          <w:p w14:paraId="236B2A43" w14:textId="476213A0" w:rsidR="008453CC" w:rsidRPr="008453CC" w:rsidRDefault="008453CC" w:rsidP="007F5319">
            <w:pPr>
              <w:pStyle w:val="TAC"/>
              <w:rPr>
                <w:highlight w:val="yellow"/>
                <w:lang w:eastAsia="zh-CN"/>
              </w:rPr>
            </w:pPr>
            <w:r w:rsidRPr="008453CC">
              <w:rPr>
                <w:rFonts w:hint="eastAsia"/>
                <w:highlight w:val="yellow"/>
                <w:lang w:eastAsia="zh-CN"/>
              </w:rPr>
              <w:t>N</w:t>
            </w:r>
            <w:r w:rsidRPr="008453CC">
              <w:rPr>
                <w:highlight w:val="yellow"/>
                <w:lang w:eastAsia="zh-CN"/>
              </w:rPr>
              <w:t>A</w:t>
            </w:r>
          </w:p>
        </w:tc>
      </w:tr>
      <w:tr w:rsidR="001A166B" w:rsidRPr="00392345" w14:paraId="1E0E27DE" w14:textId="77777777" w:rsidTr="007F5319">
        <w:trPr>
          <w:cantSplit/>
          <w:jc w:val="center"/>
        </w:trPr>
        <w:tc>
          <w:tcPr>
            <w:tcW w:w="2689" w:type="dxa"/>
          </w:tcPr>
          <w:p w14:paraId="7018442F" w14:textId="77777777" w:rsidR="001A166B" w:rsidRPr="00296748" w:rsidRDefault="001A166B" w:rsidP="007F5319">
            <w:pPr>
              <w:pStyle w:val="TAC"/>
              <w:rPr>
                <w:highlight w:val="darkYellow"/>
              </w:rPr>
            </w:pPr>
            <w:r w:rsidRPr="00296748">
              <w:rPr>
                <w:highlight w:val="darkYellow"/>
              </w:rPr>
              <w:t xml:space="preserve">OTA transmitter spurious emission </w:t>
            </w:r>
          </w:p>
        </w:tc>
        <w:tc>
          <w:tcPr>
            <w:tcW w:w="2835" w:type="dxa"/>
            <w:tcBorders>
              <w:top w:val="single" w:sz="4" w:space="0" w:color="auto"/>
              <w:bottom w:val="single" w:sz="4" w:space="0" w:color="auto"/>
            </w:tcBorders>
          </w:tcPr>
          <w:p w14:paraId="6DFCB349" w14:textId="580E7359" w:rsidR="001A166B" w:rsidRPr="00296748" w:rsidRDefault="008453CC" w:rsidP="00296748">
            <w:pPr>
              <w:pStyle w:val="TAC"/>
              <w:jc w:val="both"/>
              <w:rPr>
                <w:highlight w:val="darkYellow"/>
                <w:lang w:eastAsia="zh-CN"/>
              </w:rPr>
            </w:pPr>
            <w:r w:rsidRPr="00296748">
              <w:rPr>
                <w:highlight w:val="darkYellow"/>
              </w:rPr>
              <w:t>No impact suggested</w:t>
            </w:r>
            <w:r w:rsidRPr="00296748">
              <w:rPr>
                <w:highlight w:val="darkYellow"/>
                <w:lang w:eastAsia="zh-CN"/>
              </w:rPr>
              <w:t xml:space="preserve"> on existing requirement.</w:t>
            </w:r>
          </w:p>
        </w:tc>
        <w:tc>
          <w:tcPr>
            <w:tcW w:w="1280" w:type="dxa"/>
            <w:tcBorders>
              <w:top w:val="nil"/>
              <w:bottom w:val="nil"/>
            </w:tcBorders>
          </w:tcPr>
          <w:p w14:paraId="1276ED3C" w14:textId="77777777" w:rsidR="001A166B" w:rsidRPr="00296748" w:rsidRDefault="001A166B" w:rsidP="007F5319">
            <w:pPr>
              <w:pStyle w:val="TAC"/>
              <w:rPr>
                <w:highlight w:val="darkYellow"/>
              </w:rPr>
            </w:pPr>
          </w:p>
        </w:tc>
        <w:tc>
          <w:tcPr>
            <w:tcW w:w="1276" w:type="dxa"/>
          </w:tcPr>
          <w:p w14:paraId="7777D80E" w14:textId="77777777" w:rsidR="001A166B" w:rsidRPr="00296748" w:rsidRDefault="001A166B" w:rsidP="007F5319">
            <w:pPr>
              <w:pStyle w:val="TAC"/>
              <w:rPr>
                <w:highlight w:val="darkYellow"/>
              </w:rPr>
            </w:pPr>
            <w:r w:rsidRPr="00296748">
              <w:rPr>
                <w:highlight w:val="darkYellow"/>
              </w:rPr>
              <w:t>9.7.5</w:t>
            </w:r>
          </w:p>
        </w:tc>
        <w:tc>
          <w:tcPr>
            <w:tcW w:w="1270" w:type="dxa"/>
          </w:tcPr>
          <w:p w14:paraId="4BA8994E" w14:textId="77777777" w:rsidR="001A166B" w:rsidRPr="00392345" w:rsidRDefault="001A166B" w:rsidP="007F5319">
            <w:pPr>
              <w:pStyle w:val="TAC"/>
            </w:pPr>
            <w:r w:rsidRPr="00296748">
              <w:rPr>
                <w:highlight w:val="darkYellow"/>
              </w:rPr>
              <w:t>9.7.5</w:t>
            </w:r>
          </w:p>
        </w:tc>
      </w:tr>
      <w:tr w:rsidR="001A166B" w:rsidRPr="00392345" w14:paraId="6850B58E" w14:textId="77777777" w:rsidTr="007F5319">
        <w:trPr>
          <w:cantSplit/>
          <w:jc w:val="center"/>
        </w:trPr>
        <w:tc>
          <w:tcPr>
            <w:tcW w:w="2689" w:type="dxa"/>
          </w:tcPr>
          <w:p w14:paraId="201C4405" w14:textId="77777777" w:rsidR="001A166B" w:rsidRPr="00F95B02" w:rsidRDefault="001A166B" w:rsidP="007F5319">
            <w:pPr>
              <w:pStyle w:val="TAC"/>
            </w:pPr>
            <w:r w:rsidRPr="00F95B02">
              <w:t xml:space="preserve">OTA transmitter intermodulation </w:t>
            </w:r>
          </w:p>
        </w:tc>
        <w:tc>
          <w:tcPr>
            <w:tcW w:w="2835" w:type="dxa"/>
            <w:tcBorders>
              <w:top w:val="single" w:sz="4" w:space="0" w:color="auto"/>
              <w:bottom w:val="single" w:sz="4" w:space="0" w:color="auto"/>
            </w:tcBorders>
          </w:tcPr>
          <w:p w14:paraId="73B34F2A" w14:textId="77777777" w:rsidR="001A166B" w:rsidRDefault="009C3E61" w:rsidP="007F5319">
            <w:pPr>
              <w:pStyle w:val="TAC"/>
              <w:rPr>
                <w:lang w:eastAsia="zh-CN"/>
              </w:rPr>
            </w:pPr>
            <w:r w:rsidRPr="003E10FA">
              <w:rPr>
                <w:highlight w:val="lightGray"/>
                <w:lang w:eastAsia="zh-CN"/>
              </w:rPr>
              <w:t>No impact expected at least for FR1</w:t>
            </w:r>
          </w:p>
          <w:p w14:paraId="776A3B85" w14:textId="49B6D948" w:rsidR="009C3E61" w:rsidRPr="00392345" w:rsidRDefault="009C3E61" w:rsidP="007F5319">
            <w:pPr>
              <w:pStyle w:val="TAC"/>
            </w:pPr>
            <w:r w:rsidRPr="003E10FA">
              <w:rPr>
                <w:highlight w:val="yellow"/>
                <w:lang w:eastAsia="zh-CN"/>
              </w:rPr>
              <w:t>FFS on FR2</w:t>
            </w:r>
          </w:p>
        </w:tc>
        <w:tc>
          <w:tcPr>
            <w:tcW w:w="1280" w:type="dxa"/>
            <w:tcBorders>
              <w:top w:val="nil"/>
              <w:bottom w:val="single" w:sz="4" w:space="0" w:color="auto"/>
            </w:tcBorders>
          </w:tcPr>
          <w:p w14:paraId="417A5700" w14:textId="77777777" w:rsidR="001A166B" w:rsidRPr="00392345" w:rsidRDefault="001A166B" w:rsidP="007F5319">
            <w:pPr>
              <w:pStyle w:val="TAC"/>
            </w:pPr>
          </w:p>
        </w:tc>
        <w:tc>
          <w:tcPr>
            <w:tcW w:w="1276" w:type="dxa"/>
          </w:tcPr>
          <w:p w14:paraId="0D68743E" w14:textId="77777777" w:rsidR="001A166B" w:rsidRPr="00392345" w:rsidRDefault="001A166B" w:rsidP="007F5319">
            <w:pPr>
              <w:pStyle w:val="TAC"/>
            </w:pPr>
            <w:r w:rsidRPr="00F95B02">
              <w:t>9.8</w:t>
            </w:r>
          </w:p>
        </w:tc>
        <w:tc>
          <w:tcPr>
            <w:tcW w:w="1270" w:type="dxa"/>
          </w:tcPr>
          <w:p w14:paraId="7B402ECF" w14:textId="77777777" w:rsidR="001A166B" w:rsidRPr="00392345" w:rsidRDefault="001A166B" w:rsidP="007F5319">
            <w:pPr>
              <w:pStyle w:val="TAC"/>
            </w:pPr>
            <w:r w:rsidRPr="00F95B02">
              <w:t>NA</w:t>
            </w:r>
          </w:p>
        </w:tc>
      </w:tr>
      <w:tr w:rsidR="001A166B" w:rsidRPr="0047290C" w14:paraId="2C8FBC2A" w14:textId="77777777" w:rsidTr="007F5319">
        <w:trPr>
          <w:cantSplit/>
          <w:jc w:val="center"/>
        </w:trPr>
        <w:tc>
          <w:tcPr>
            <w:tcW w:w="2689" w:type="dxa"/>
          </w:tcPr>
          <w:p w14:paraId="7B51FA40" w14:textId="77777777" w:rsidR="001A166B" w:rsidRPr="0047290C" w:rsidRDefault="001A166B" w:rsidP="007F5319">
            <w:pPr>
              <w:pStyle w:val="TAC"/>
              <w:rPr>
                <w:highlight w:val="lightGray"/>
              </w:rPr>
            </w:pPr>
            <w:r w:rsidRPr="0047290C">
              <w:rPr>
                <w:highlight w:val="lightGray"/>
              </w:rPr>
              <w:t>OTA sensitivity</w:t>
            </w:r>
          </w:p>
        </w:tc>
        <w:tc>
          <w:tcPr>
            <w:tcW w:w="2835" w:type="dxa"/>
            <w:tcBorders>
              <w:top w:val="single" w:sz="4" w:space="0" w:color="auto"/>
              <w:bottom w:val="single" w:sz="4" w:space="0" w:color="auto"/>
            </w:tcBorders>
          </w:tcPr>
          <w:p w14:paraId="12FA5826" w14:textId="77777777" w:rsidR="001A166B" w:rsidRPr="0047290C" w:rsidRDefault="001A166B" w:rsidP="007F5319">
            <w:pPr>
              <w:pStyle w:val="TAC"/>
              <w:rPr>
                <w:highlight w:val="lightGray"/>
              </w:rPr>
            </w:pPr>
            <w:r w:rsidRPr="0047290C">
              <w:rPr>
                <w:highlight w:val="lightGray"/>
                <w:lang w:eastAsia="zh-CN"/>
              </w:rPr>
              <w:t>No impact expected</w:t>
            </w:r>
          </w:p>
        </w:tc>
        <w:tc>
          <w:tcPr>
            <w:tcW w:w="1280" w:type="dxa"/>
            <w:tcBorders>
              <w:top w:val="single" w:sz="4" w:space="0" w:color="auto"/>
              <w:bottom w:val="single" w:sz="4" w:space="0" w:color="auto"/>
            </w:tcBorders>
          </w:tcPr>
          <w:p w14:paraId="291456B0" w14:textId="77777777" w:rsidR="001A166B" w:rsidRPr="0047290C" w:rsidRDefault="001A166B" w:rsidP="007F5319">
            <w:pPr>
              <w:pStyle w:val="TAC"/>
              <w:rPr>
                <w:highlight w:val="lightGray"/>
              </w:rPr>
            </w:pPr>
            <w:r w:rsidRPr="0047290C">
              <w:rPr>
                <w:highlight w:val="lightGray"/>
              </w:rPr>
              <w:t>10.2</w:t>
            </w:r>
          </w:p>
        </w:tc>
        <w:tc>
          <w:tcPr>
            <w:tcW w:w="1276" w:type="dxa"/>
          </w:tcPr>
          <w:p w14:paraId="0C4E7036" w14:textId="77777777" w:rsidR="001A166B" w:rsidRPr="0047290C" w:rsidRDefault="001A166B" w:rsidP="007F5319">
            <w:pPr>
              <w:pStyle w:val="TAC"/>
              <w:rPr>
                <w:highlight w:val="lightGray"/>
              </w:rPr>
            </w:pPr>
            <w:r w:rsidRPr="0047290C">
              <w:rPr>
                <w:highlight w:val="lightGray"/>
              </w:rPr>
              <w:t>10.2</w:t>
            </w:r>
          </w:p>
        </w:tc>
        <w:tc>
          <w:tcPr>
            <w:tcW w:w="1270" w:type="dxa"/>
          </w:tcPr>
          <w:p w14:paraId="38338C07" w14:textId="77777777" w:rsidR="001A166B" w:rsidRPr="0047290C" w:rsidRDefault="001A166B" w:rsidP="007F5319">
            <w:pPr>
              <w:pStyle w:val="TAC"/>
              <w:rPr>
                <w:highlight w:val="lightGray"/>
              </w:rPr>
            </w:pPr>
            <w:r w:rsidRPr="0047290C">
              <w:rPr>
                <w:highlight w:val="lightGray"/>
              </w:rPr>
              <w:t>NA</w:t>
            </w:r>
          </w:p>
        </w:tc>
      </w:tr>
      <w:tr w:rsidR="001A166B" w:rsidRPr="003E10FA" w14:paraId="00FC5700" w14:textId="77777777" w:rsidTr="007F5319">
        <w:trPr>
          <w:cantSplit/>
          <w:jc w:val="center"/>
        </w:trPr>
        <w:tc>
          <w:tcPr>
            <w:tcW w:w="2689" w:type="dxa"/>
          </w:tcPr>
          <w:p w14:paraId="21326602" w14:textId="77777777" w:rsidR="001A166B" w:rsidRPr="003E10FA" w:rsidRDefault="001A166B" w:rsidP="007F5319">
            <w:pPr>
              <w:pStyle w:val="TAC"/>
              <w:rPr>
                <w:highlight w:val="lightGray"/>
              </w:rPr>
            </w:pPr>
            <w:r w:rsidRPr="003E10FA">
              <w:rPr>
                <w:highlight w:val="lightGray"/>
              </w:rPr>
              <w:t>OTA reference sensitivity level</w:t>
            </w:r>
          </w:p>
        </w:tc>
        <w:tc>
          <w:tcPr>
            <w:tcW w:w="2835" w:type="dxa"/>
            <w:tcBorders>
              <w:top w:val="single" w:sz="4" w:space="0" w:color="auto"/>
              <w:bottom w:val="single" w:sz="4" w:space="0" w:color="auto"/>
            </w:tcBorders>
          </w:tcPr>
          <w:p w14:paraId="258030E5" w14:textId="7A15859D" w:rsidR="001A166B" w:rsidRPr="003E10FA" w:rsidRDefault="003E10FA" w:rsidP="007F5319">
            <w:pPr>
              <w:pStyle w:val="TAC"/>
              <w:rPr>
                <w:highlight w:val="lightGray"/>
              </w:rPr>
            </w:pPr>
            <w:r w:rsidRPr="003E10FA">
              <w:rPr>
                <w:highlight w:val="lightGray"/>
                <w:lang w:eastAsia="zh-CN"/>
              </w:rPr>
              <w:t>No impact expected</w:t>
            </w:r>
          </w:p>
        </w:tc>
        <w:tc>
          <w:tcPr>
            <w:tcW w:w="1280" w:type="dxa"/>
            <w:tcBorders>
              <w:top w:val="single" w:sz="4" w:space="0" w:color="auto"/>
              <w:bottom w:val="nil"/>
            </w:tcBorders>
          </w:tcPr>
          <w:p w14:paraId="41E096AF" w14:textId="77777777" w:rsidR="001A166B" w:rsidRPr="003E10FA" w:rsidRDefault="001A166B" w:rsidP="007F5319">
            <w:pPr>
              <w:pStyle w:val="TAC"/>
              <w:rPr>
                <w:highlight w:val="lightGray"/>
              </w:rPr>
            </w:pPr>
          </w:p>
        </w:tc>
        <w:tc>
          <w:tcPr>
            <w:tcW w:w="1276" w:type="dxa"/>
          </w:tcPr>
          <w:p w14:paraId="60019B14" w14:textId="77777777" w:rsidR="001A166B" w:rsidRPr="003E10FA" w:rsidRDefault="001A166B" w:rsidP="007F5319">
            <w:pPr>
              <w:pStyle w:val="TAC"/>
              <w:rPr>
                <w:highlight w:val="lightGray"/>
              </w:rPr>
            </w:pPr>
            <w:r w:rsidRPr="003E10FA">
              <w:rPr>
                <w:highlight w:val="lightGray"/>
              </w:rPr>
              <w:t>10.3</w:t>
            </w:r>
          </w:p>
        </w:tc>
        <w:tc>
          <w:tcPr>
            <w:tcW w:w="1270" w:type="dxa"/>
          </w:tcPr>
          <w:p w14:paraId="38A7307F" w14:textId="77777777" w:rsidR="001A166B" w:rsidRPr="003E10FA" w:rsidRDefault="001A166B" w:rsidP="007F5319">
            <w:pPr>
              <w:pStyle w:val="TAC"/>
              <w:rPr>
                <w:highlight w:val="lightGray"/>
              </w:rPr>
            </w:pPr>
            <w:r w:rsidRPr="003E10FA">
              <w:rPr>
                <w:highlight w:val="lightGray"/>
              </w:rPr>
              <w:t>10.3</w:t>
            </w:r>
          </w:p>
        </w:tc>
      </w:tr>
      <w:tr w:rsidR="001A166B" w:rsidRPr="00392345" w14:paraId="484AB33C" w14:textId="77777777" w:rsidTr="007F5319">
        <w:trPr>
          <w:cantSplit/>
          <w:jc w:val="center"/>
        </w:trPr>
        <w:tc>
          <w:tcPr>
            <w:tcW w:w="2689" w:type="dxa"/>
          </w:tcPr>
          <w:p w14:paraId="6BA24CD3" w14:textId="77777777" w:rsidR="001A166B" w:rsidRPr="0047290C" w:rsidRDefault="001A166B" w:rsidP="007F5319">
            <w:pPr>
              <w:pStyle w:val="TAC"/>
              <w:rPr>
                <w:highlight w:val="lightGray"/>
              </w:rPr>
            </w:pPr>
            <w:r w:rsidRPr="0047290C">
              <w:rPr>
                <w:highlight w:val="lightGray"/>
              </w:rPr>
              <w:t>OTA dynamic range</w:t>
            </w:r>
          </w:p>
        </w:tc>
        <w:tc>
          <w:tcPr>
            <w:tcW w:w="2835" w:type="dxa"/>
            <w:tcBorders>
              <w:top w:val="single" w:sz="4" w:space="0" w:color="auto"/>
              <w:bottom w:val="single" w:sz="4" w:space="0" w:color="auto"/>
            </w:tcBorders>
          </w:tcPr>
          <w:p w14:paraId="4C6A32D7" w14:textId="77777777" w:rsidR="001A166B" w:rsidRPr="0047290C" w:rsidRDefault="001A166B" w:rsidP="007F5319">
            <w:pPr>
              <w:pStyle w:val="TAC"/>
              <w:rPr>
                <w:highlight w:val="lightGray"/>
              </w:rPr>
            </w:pPr>
            <w:r w:rsidRPr="0047290C">
              <w:rPr>
                <w:highlight w:val="lightGray"/>
                <w:lang w:eastAsia="zh-CN"/>
              </w:rPr>
              <w:t>No impact expected</w:t>
            </w:r>
          </w:p>
        </w:tc>
        <w:tc>
          <w:tcPr>
            <w:tcW w:w="1280" w:type="dxa"/>
            <w:tcBorders>
              <w:top w:val="nil"/>
              <w:bottom w:val="nil"/>
            </w:tcBorders>
          </w:tcPr>
          <w:p w14:paraId="212D2E9C" w14:textId="77777777" w:rsidR="001A166B" w:rsidRPr="0047290C" w:rsidRDefault="001A166B" w:rsidP="007F5319">
            <w:pPr>
              <w:pStyle w:val="TAC"/>
              <w:rPr>
                <w:highlight w:val="lightGray"/>
              </w:rPr>
            </w:pPr>
          </w:p>
        </w:tc>
        <w:tc>
          <w:tcPr>
            <w:tcW w:w="1276" w:type="dxa"/>
          </w:tcPr>
          <w:p w14:paraId="5D61DB9B" w14:textId="77777777" w:rsidR="001A166B" w:rsidRPr="0047290C" w:rsidRDefault="001A166B" w:rsidP="007F5319">
            <w:pPr>
              <w:pStyle w:val="TAC"/>
              <w:rPr>
                <w:highlight w:val="lightGray"/>
              </w:rPr>
            </w:pPr>
            <w:r w:rsidRPr="0047290C">
              <w:rPr>
                <w:highlight w:val="lightGray"/>
              </w:rPr>
              <w:t>10.4</w:t>
            </w:r>
          </w:p>
        </w:tc>
        <w:tc>
          <w:tcPr>
            <w:tcW w:w="1270" w:type="dxa"/>
          </w:tcPr>
          <w:p w14:paraId="0E32A759" w14:textId="77777777" w:rsidR="001A166B" w:rsidRPr="00392345" w:rsidRDefault="001A166B" w:rsidP="007F5319">
            <w:pPr>
              <w:pStyle w:val="TAC"/>
            </w:pPr>
            <w:r w:rsidRPr="0047290C">
              <w:rPr>
                <w:highlight w:val="lightGray"/>
              </w:rPr>
              <w:t>NA</w:t>
            </w:r>
          </w:p>
        </w:tc>
      </w:tr>
      <w:tr w:rsidR="001A166B" w:rsidRPr="00392345" w14:paraId="38DE1D38" w14:textId="77777777" w:rsidTr="007F5319">
        <w:trPr>
          <w:cantSplit/>
          <w:jc w:val="center"/>
        </w:trPr>
        <w:tc>
          <w:tcPr>
            <w:tcW w:w="2689" w:type="dxa"/>
          </w:tcPr>
          <w:p w14:paraId="74CADD96" w14:textId="77777777" w:rsidR="001A166B" w:rsidRPr="003E10FA" w:rsidRDefault="001A166B" w:rsidP="007F5319">
            <w:pPr>
              <w:pStyle w:val="TAC"/>
              <w:rPr>
                <w:highlight w:val="cyan"/>
              </w:rPr>
            </w:pPr>
            <w:r w:rsidRPr="003E10FA">
              <w:rPr>
                <w:highlight w:val="cyan"/>
              </w:rPr>
              <w:t>OTA in-band selectivity and blocking</w:t>
            </w:r>
          </w:p>
        </w:tc>
        <w:tc>
          <w:tcPr>
            <w:tcW w:w="2835" w:type="dxa"/>
            <w:tcBorders>
              <w:top w:val="single" w:sz="4" w:space="0" w:color="auto"/>
              <w:bottom w:val="single" w:sz="4" w:space="0" w:color="auto"/>
            </w:tcBorders>
          </w:tcPr>
          <w:p w14:paraId="25A3A6B3" w14:textId="21B48D41" w:rsidR="001A166B" w:rsidRPr="003E10FA" w:rsidRDefault="003E10FA" w:rsidP="007F5319">
            <w:pPr>
              <w:pStyle w:val="TAC"/>
              <w:rPr>
                <w:highlight w:val="cyan"/>
              </w:rPr>
            </w:pPr>
            <w:r w:rsidRPr="003E10FA">
              <w:rPr>
                <w:highlight w:val="cyan"/>
                <w:lang w:eastAsia="zh-CN"/>
              </w:rPr>
              <w:t xml:space="preserve">ACS: </w:t>
            </w:r>
            <w:r w:rsidRPr="003E10FA">
              <w:rPr>
                <w:rFonts w:hint="eastAsia"/>
                <w:highlight w:val="cyan"/>
                <w:lang w:eastAsia="zh-CN"/>
              </w:rPr>
              <w:t>P</w:t>
            </w:r>
            <w:r w:rsidRPr="003E10FA">
              <w:rPr>
                <w:highlight w:val="cyan"/>
                <w:lang w:eastAsia="zh-CN"/>
              </w:rPr>
              <w:t>ending on co-existence study</w:t>
            </w:r>
          </w:p>
        </w:tc>
        <w:tc>
          <w:tcPr>
            <w:tcW w:w="1280" w:type="dxa"/>
            <w:tcBorders>
              <w:top w:val="nil"/>
              <w:bottom w:val="nil"/>
            </w:tcBorders>
          </w:tcPr>
          <w:p w14:paraId="123EE763" w14:textId="77777777" w:rsidR="001A166B" w:rsidRPr="003E10FA" w:rsidRDefault="001A166B" w:rsidP="007F5319">
            <w:pPr>
              <w:pStyle w:val="TAC"/>
              <w:rPr>
                <w:highlight w:val="cyan"/>
              </w:rPr>
            </w:pPr>
          </w:p>
        </w:tc>
        <w:tc>
          <w:tcPr>
            <w:tcW w:w="1276" w:type="dxa"/>
          </w:tcPr>
          <w:p w14:paraId="123F89F3" w14:textId="77777777" w:rsidR="001A166B" w:rsidRPr="003E10FA" w:rsidRDefault="001A166B" w:rsidP="007F5319">
            <w:pPr>
              <w:pStyle w:val="TAC"/>
              <w:rPr>
                <w:highlight w:val="cyan"/>
              </w:rPr>
            </w:pPr>
            <w:r w:rsidRPr="003E10FA">
              <w:rPr>
                <w:highlight w:val="cyan"/>
              </w:rPr>
              <w:t>10.5</w:t>
            </w:r>
          </w:p>
        </w:tc>
        <w:tc>
          <w:tcPr>
            <w:tcW w:w="1270" w:type="dxa"/>
          </w:tcPr>
          <w:p w14:paraId="2A9BDF9C" w14:textId="77777777" w:rsidR="001A166B" w:rsidRPr="00392345" w:rsidRDefault="001A166B" w:rsidP="007F5319">
            <w:pPr>
              <w:pStyle w:val="TAC"/>
            </w:pPr>
            <w:r w:rsidRPr="003E10FA">
              <w:rPr>
                <w:highlight w:val="cyan"/>
              </w:rPr>
              <w:t>10.5</w:t>
            </w:r>
          </w:p>
        </w:tc>
      </w:tr>
      <w:tr w:rsidR="008453CC" w:rsidRPr="00392345" w14:paraId="70886C58" w14:textId="77777777" w:rsidTr="007F5319">
        <w:trPr>
          <w:cantSplit/>
          <w:jc w:val="center"/>
        </w:trPr>
        <w:tc>
          <w:tcPr>
            <w:tcW w:w="2689" w:type="dxa"/>
          </w:tcPr>
          <w:p w14:paraId="30FAB906" w14:textId="77777777" w:rsidR="008453CC" w:rsidRPr="00CB1233" w:rsidRDefault="008453CC" w:rsidP="008453CC">
            <w:pPr>
              <w:pStyle w:val="TAC"/>
              <w:rPr>
                <w:highlight w:val="yellow"/>
              </w:rPr>
            </w:pPr>
            <w:r w:rsidRPr="00CB1233">
              <w:rPr>
                <w:highlight w:val="yellow"/>
              </w:rPr>
              <w:t>In-channel adjacent subblock</w:t>
            </w:r>
          </w:p>
          <w:p w14:paraId="5B0E4506" w14:textId="1D98EFDA" w:rsidR="008453CC" w:rsidRPr="003E10FA" w:rsidRDefault="008453CC" w:rsidP="008453CC">
            <w:pPr>
              <w:pStyle w:val="TAC"/>
              <w:rPr>
                <w:highlight w:val="cyan"/>
              </w:rPr>
            </w:pPr>
            <w:proofErr w:type="gramStart"/>
            <w:r w:rsidRPr="00CB1233">
              <w:rPr>
                <w:highlight w:val="yellow"/>
              </w:rPr>
              <w:t>Blocking</w:t>
            </w:r>
            <w:r>
              <w:rPr>
                <w:highlight w:val="yellow"/>
              </w:rPr>
              <w:t>(</w:t>
            </w:r>
            <w:proofErr w:type="gramEnd"/>
            <w:r>
              <w:rPr>
                <w:highlight w:val="yellow"/>
              </w:rPr>
              <w:t>ICASB)</w:t>
            </w:r>
          </w:p>
        </w:tc>
        <w:tc>
          <w:tcPr>
            <w:tcW w:w="2835" w:type="dxa"/>
            <w:tcBorders>
              <w:top w:val="single" w:sz="4" w:space="0" w:color="auto"/>
              <w:bottom w:val="single" w:sz="4" w:space="0" w:color="auto"/>
            </w:tcBorders>
          </w:tcPr>
          <w:p w14:paraId="6D2DA56E" w14:textId="77777777" w:rsidR="008453CC" w:rsidRPr="00CB1233" w:rsidRDefault="008453CC" w:rsidP="008453CC">
            <w:pPr>
              <w:pStyle w:val="TAC"/>
              <w:rPr>
                <w:highlight w:val="yellow"/>
                <w:lang w:eastAsia="zh-CN"/>
              </w:rPr>
            </w:pPr>
            <w:r w:rsidRPr="00CB1233">
              <w:rPr>
                <w:highlight w:val="yellow"/>
                <w:lang w:eastAsia="zh-CN"/>
              </w:rPr>
              <w:t xml:space="preserve">FFS </w:t>
            </w:r>
          </w:p>
          <w:p w14:paraId="4D7AEF84" w14:textId="0B304F45" w:rsidR="008453CC" w:rsidRPr="003E10FA" w:rsidRDefault="008453CC" w:rsidP="008453CC">
            <w:pPr>
              <w:pStyle w:val="TAC"/>
              <w:rPr>
                <w:highlight w:val="cyan"/>
                <w:lang w:eastAsia="zh-CN"/>
              </w:rPr>
            </w:pPr>
            <w:r w:rsidRPr="00CB1233">
              <w:rPr>
                <w:highlight w:val="yellow"/>
                <w:lang w:eastAsia="zh-CN"/>
              </w:rPr>
              <w:t>Self-interference case in adjacent sub-block additional requirement should be discussed</w:t>
            </w:r>
          </w:p>
        </w:tc>
        <w:tc>
          <w:tcPr>
            <w:tcW w:w="1280" w:type="dxa"/>
            <w:tcBorders>
              <w:top w:val="nil"/>
              <w:bottom w:val="nil"/>
            </w:tcBorders>
          </w:tcPr>
          <w:p w14:paraId="004369DB" w14:textId="77777777" w:rsidR="008453CC" w:rsidRPr="003E10FA" w:rsidRDefault="008453CC" w:rsidP="008453CC">
            <w:pPr>
              <w:pStyle w:val="TAC"/>
              <w:rPr>
                <w:highlight w:val="cyan"/>
              </w:rPr>
            </w:pPr>
          </w:p>
        </w:tc>
        <w:tc>
          <w:tcPr>
            <w:tcW w:w="1276" w:type="dxa"/>
          </w:tcPr>
          <w:p w14:paraId="3540B44D" w14:textId="15A1A7D4" w:rsidR="008453CC" w:rsidRPr="003E10FA" w:rsidRDefault="008453CC" w:rsidP="008453CC">
            <w:pPr>
              <w:pStyle w:val="TAC"/>
              <w:rPr>
                <w:highlight w:val="cyan"/>
              </w:rPr>
            </w:pPr>
            <w:r w:rsidRPr="008453CC">
              <w:rPr>
                <w:rFonts w:hint="eastAsia"/>
                <w:highlight w:val="yellow"/>
                <w:lang w:eastAsia="zh-CN"/>
              </w:rPr>
              <w:t>N</w:t>
            </w:r>
            <w:r w:rsidRPr="008453CC">
              <w:rPr>
                <w:highlight w:val="yellow"/>
                <w:lang w:eastAsia="zh-CN"/>
              </w:rPr>
              <w:t>A</w:t>
            </w:r>
          </w:p>
        </w:tc>
        <w:tc>
          <w:tcPr>
            <w:tcW w:w="1270" w:type="dxa"/>
          </w:tcPr>
          <w:p w14:paraId="0E51BB3B" w14:textId="75B020B7" w:rsidR="008453CC" w:rsidRPr="003E10FA" w:rsidRDefault="008453CC" w:rsidP="008453CC">
            <w:pPr>
              <w:pStyle w:val="TAC"/>
              <w:rPr>
                <w:highlight w:val="cyan"/>
              </w:rPr>
            </w:pPr>
            <w:r w:rsidRPr="008453CC">
              <w:rPr>
                <w:rFonts w:hint="eastAsia"/>
                <w:highlight w:val="yellow"/>
                <w:lang w:eastAsia="zh-CN"/>
              </w:rPr>
              <w:t>N</w:t>
            </w:r>
            <w:r w:rsidRPr="008453CC">
              <w:rPr>
                <w:highlight w:val="yellow"/>
                <w:lang w:eastAsia="zh-CN"/>
              </w:rPr>
              <w:t>A</w:t>
            </w:r>
          </w:p>
        </w:tc>
      </w:tr>
      <w:tr w:rsidR="001A166B" w:rsidRPr="003E10FA" w14:paraId="6CA0F777" w14:textId="77777777" w:rsidTr="007F5319">
        <w:trPr>
          <w:cantSplit/>
          <w:jc w:val="center"/>
        </w:trPr>
        <w:tc>
          <w:tcPr>
            <w:tcW w:w="2689" w:type="dxa"/>
          </w:tcPr>
          <w:p w14:paraId="3C13B400" w14:textId="77777777" w:rsidR="001A166B" w:rsidRPr="003E10FA" w:rsidRDefault="001A166B" w:rsidP="007F5319">
            <w:pPr>
              <w:pStyle w:val="TAC"/>
              <w:rPr>
                <w:highlight w:val="green"/>
              </w:rPr>
            </w:pPr>
            <w:r w:rsidRPr="003E10FA">
              <w:rPr>
                <w:highlight w:val="green"/>
              </w:rPr>
              <w:t>OTA out-of-band blocking</w:t>
            </w:r>
          </w:p>
        </w:tc>
        <w:tc>
          <w:tcPr>
            <w:tcW w:w="2835" w:type="dxa"/>
            <w:tcBorders>
              <w:top w:val="single" w:sz="4" w:space="0" w:color="auto"/>
              <w:bottom w:val="single" w:sz="4" w:space="0" w:color="auto"/>
            </w:tcBorders>
          </w:tcPr>
          <w:p w14:paraId="5AED48DA" w14:textId="77777777" w:rsidR="001A166B" w:rsidRPr="003E10FA" w:rsidRDefault="001A166B" w:rsidP="007F5319">
            <w:pPr>
              <w:pStyle w:val="TAC"/>
              <w:rPr>
                <w:highlight w:val="green"/>
              </w:rPr>
            </w:pPr>
            <w:r w:rsidRPr="003E10FA">
              <w:rPr>
                <w:highlight w:val="green"/>
                <w:lang w:eastAsia="zh-CN"/>
              </w:rPr>
              <w:t>No impact expected</w:t>
            </w:r>
          </w:p>
        </w:tc>
        <w:tc>
          <w:tcPr>
            <w:tcW w:w="1280" w:type="dxa"/>
            <w:vMerge w:val="restart"/>
            <w:tcBorders>
              <w:top w:val="nil"/>
            </w:tcBorders>
          </w:tcPr>
          <w:p w14:paraId="5C10BFC4" w14:textId="77777777" w:rsidR="001A166B" w:rsidRPr="003E10FA" w:rsidRDefault="001A166B" w:rsidP="007F5319">
            <w:pPr>
              <w:pStyle w:val="TAC"/>
              <w:rPr>
                <w:highlight w:val="green"/>
              </w:rPr>
            </w:pPr>
            <w:r w:rsidRPr="003E10FA">
              <w:rPr>
                <w:highlight w:val="green"/>
              </w:rPr>
              <w:t>NA</w:t>
            </w:r>
          </w:p>
        </w:tc>
        <w:tc>
          <w:tcPr>
            <w:tcW w:w="1276" w:type="dxa"/>
          </w:tcPr>
          <w:p w14:paraId="0999A39D" w14:textId="77777777" w:rsidR="001A166B" w:rsidRPr="003E10FA" w:rsidRDefault="001A166B" w:rsidP="007F5319">
            <w:pPr>
              <w:pStyle w:val="TAC"/>
              <w:rPr>
                <w:highlight w:val="green"/>
              </w:rPr>
            </w:pPr>
            <w:r w:rsidRPr="003E10FA">
              <w:rPr>
                <w:highlight w:val="green"/>
              </w:rPr>
              <w:t>10.6</w:t>
            </w:r>
          </w:p>
        </w:tc>
        <w:tc>
          <w:tcPr>
            <w:tcW w:w="1270" w:type="dxa"/>
          </w:tcPr>
          <w:p w14:paraId="6626769B" w14:textId="77777777" w:rsidR="001A166B" w:rsidRPr="003E10FA" w:rsidRDefault="001A166B" w:rsidP="007F5319">
            <w:pPr>
              <w:pStyle w:val="TAC"/>
              <w:rPr>
                <w:highlight w:val="green"/>
              </w:rPr>
            </w:pPr>
            <w:r w:rsidRPr="003E10FA">
              <w:rPr>
                <w:highlight w:val="green"/>
              </w:rPr>
              <w:t>10.6</w:t>
            </w:r>
          </w:p>
        </w:tc>
      </w:tr>
      <w:tr w:rsidR="001A166B" w:rsidRPr="00392345" w14:paraId="3CFF4A42" w14:textId="77777777" w:rsidTr="007F5319">
        <w:trPr>
          <w:cantSplit/>
          <w:jc w:val="center"/>
        </w:trPr>
        <w:tc>
          <w:tcPr>
            <w:tcW w:w="2689" w:type="dxa"/>
          </w:tcPr>
          <w:p w14:paraId="7642844B" w14:textId="77777777" w:rsidR="001A166B" w:rsidRPr="003E10FA" w:rsidRDefault="001A166B" w:rsidP="007F5319">
            <w:pPr>
              <w:pStyle w:val="TAC"/>
              <w:rPr>
                <w:highlight w:val="green"/>
              </w:rPr>
            </w:pPr>
            <w:r w:rsidRPr="003E10FA">
              <w:rPr>
                <w:highlight w:val="green"/>
              </w:rPr>
              <w:t xml:space="preserve">OTA receiver spurious emission </w:t>
            </w:r>
          </w:p>
        </w:tc>
        <w:tc>
          <w:tcPr>
            <w:tcW w:w="2835" w:type="dxa"/>
            <w:tcBorders>
              <w:top w:val="single" w:sz="4" w:space="0" w:color="auto"/>
              <w:bottom w:val="single" w:sz="4" w:space="0" w:color="auto"/>
            </w:tcBorders>
          </w:tcPr>
          <w:p w14:paraId="70DA1905" w14:textId="0715E64C" w:rsidR="001A166B" w:rsidRPr="003E10FA" w:rsidRDefault="001A166B" w:rsidP="006F4082">
            <w:pPr>
              <w:pStyle w:val="TAC"/>
              <w:rPr>
                <w:highlight w:val="green"/>
              </w:rPr>
            </w:pPr>
            <w:r w:rsidRPr="003E10FA">
              <w:rPr>
                <w:highlight w:val="green"/>
                <w:lang w:eastAsia="zh-CN"/>
              </w:rPr>
              <w:t>No impact expected</w:t>
            </w:r>
          </w:p>
        </w:tc>
        <w:tc>
          <w:tcPr>
            <w:tcW w:w="1280" w:type="dxa"/>
            <w:vMerge/>
          </w:tcPr>
          <w:p w14:paraId="79FEC4AE" w14:textId="77777777" w:rsidR="001A166B" w:rsidRPr="003E10FA" w:rsidRDefault="001A166B" w:rsidP="007F5319">
            <w:pPr>
              <w:pStyle w:val="TAC"/>
              <w:rPr>
                <w:highlight w:val="green"/>
              </w:rPr>
            </w:pPr>
          </w:p>
        </w:tc>
        <w:tc>
          <w:tcPr>
            <w:tcW w:w="1276" w:type="dxa"/>
          </w:tcPr>
          <w:p w14:paraId="3DCC4EC2" w14:textId="77777777" w:rsidR="001A166B" w:rsidRPr="003E10FA" w:rsidRDefault="001A166B" w:rsidP="007F5319">
            <w:pPr>
              <w:pStyle w:val="TAC"/>
              <w:rPr>
                <w:highlight w:val="green"/>
              </w:rPr>
            </w:pPr>
            <w:r w:rsidRPr="003E10FA">
              <w:rPr>
                <w:highlight w:val="green"/>
              </w:rPr>
              <w:t>10.7</w:t>
            </w:r>
          </w:p>
        </w:tc>
        <w:tc>
          <w:tcPr>
            <w:tcW w:w="1270" w:type="dxa"/>
          </w:tcPr>
          <w:p w14:paraId="61F63294" w14:textId="77777777" w:rsidR="001A166B" w:rsidRPr="00392345" w:rsidRDefault="001A166B" w:rsidP="007F5319">
            <w:pPr>
              <w:pStyle w:val="TAC"/>
            </w:pPr>
            <w:r w:rsidRPr="003E10FA">
              <w:rPr>
                <w:highlight w:val="green"/>
              </w:rPr>
              <w:t>10.7</w:t>
            </w:r>
          </w:p>
        </w:tc>
      </w:tr>
      <w:tr w:rsidR="008453CC" w:rsidRPr="00392345" w14:paraId="703EC332" w14:textId="77777777" w:rsidTr="007F5319">
        <w:trPr>
          <w:cantSplit/>
          <w:jc w:val="center"/>
        </w:trPr>
        <w:tc>
          <w:tcPr>
            <w:tcW w:w="2689" w:type="dxa"/>
          </w:tcPr>
          <w:p w14:paraId="28D08E6F" w14:textId="77777777" w:rsidR="008453CC" w:rsidRPr="008453CC" w:rsidRDefault="008453CC" w:rsidP="008453CC">
            <w:pPr>
              <w:pStyle w:val="TAC"/>
              <w:rPr>
                <w:highlight w:val="yellow"/>
              </w:rPr>
            </w:pPr>
            <w:r w:rsidRPr="008453CC">
              <w:rPr>
                <w:highlight w:val="yellow"/>
              </w:rPr>
              <w:t>OTA receiver intermodulation</w:t>
            </w:r>
          </w:p>
        </w:tc>
        <w:tc>
          <w:tcPr>
            <w:tcW w:w="2835" w:type="dxa"/>
            <w:tcBorders>
              <w:top w:val="single" w:sz="4" w:space="0" w:color="auto"/>
              <w:bottom w:val="single" w:sz="4" w:space="0" w:color="auto"/>
            </w:tcBorders>
          </w:tcPr>
          <w:p w14:paraId="63F50499" w14:textId="61955B50" w:rsidR="008453CC" w:rsidRPr="008453CC" w:rsidRDefault="008453CC" w:rsidP="008453CC">
            <w:pPr>
              <w:pStyle w:val="TAC"/>
              <w:rPr>
                <w:highlight w:val="yellow"/>
              </w:rPr>
            </w:pPr>
            <w:r w:rsidRPr="008453CC">
              <w:rPr>
                <w:highlight w:val="yellow"/>
                <w:lang w:eastAsia="zh-CN"/>
              </w:rPr>
              <w:t>FFS according to feasibility study</w:t>
            </w:r>
          </w:p>
        </w:tc>
        <w:tc>
          <w:tcPr>
            <w:tcW w:w="1280" w:type="dxa"/>
            <w:vMerge/>
          </w:tcPr>
          <w:p w14:paraId="49BE5E56" w14:textId="77777777" w:rsidR="008453CC" w:rsidRPr="008453CC" w:rsidRDefault="008453CC" w:rsidP="008453CC">
            <w:pPr>
              <w:pStyle w:val="TAC"/>
              <w:rPr>
                <w:highlight w:val="yellow"/>
              </w:rPr>
            </w:pPr>
          </w:p>
        </w:tc>
        <w:tc>
          <w:tcPr>
            <w:tcW w:w="1276" w:type="dxa"/>
            <w:tcBorders>
              <w:bottom w:val="single" w:sz="4" w:space="0" w:color="auto"/>
            </w:tcBorders>
          </w:tcPr>
          <w:p w14:paraId="2735F3A4" w14:textId="77777777" w:rsidR="008453CC" w:rsidRPr="008453CC" w:rsidRDefault="008453CC" w:rsidP="008453CC">
            <w:pPr>
              <w:pStyle w:val="TAC"/>
              <w:rPr>
                <w:highlight w:val="yellow"/>
              </w:rPr>
            </w:pPr>
            <w:r w:rsidRPr="008453CC">
              <w:rPr>
                <w:highlight w:val="yellow"/>
              </w:rPr>
              <w:t>10.8</w:t>
            </w:r>
          </w:p>
        </w:tc>
        <w:tc>
          <w:tcPr>
            <w:tcW w:w="1270" w:type="dxa"/>
          </w:tcPr>
          <w:p w14:paraId="5BD0B1B8" w14:textId="77777777" w:rsidR="008453CC" w:rsidRPr="00392345" w:rsidRDefault="008453CC" w:rsidP="008453CC">
            <w:pPr>
              <w:pStyle w:val="TAC"/>
            </w:pPr>
            <w:r w:rsidRPr="008453CC">
              <w:rPr>
                <w:highlight w:val="yellow"/>
              </w:rPr>
              <w:t>10.8</w:t>
            </w:r>
          </w:p>
        </w:tc>
      </w:tr>
      <w:tr w:rsidR="008453CC" w:rsidRPr="00392345" w14:paraId="1AA88553" w14:textId="77777777" w:rsidTr="007F5319">
        <w:trPr>
          <w:cantSplit/>
          <w:jc w:val="center"/>
        </w:trPr>
        <w:tc>
          <w:tcPr>
            <w:tcW w:w="2689" w:type="dxa"/>
          </w:tcPr>
          <w:p w14:paraId="32D34FD3" w14:textId="77777777" w:rsidR="008453CC" w:rsidRPr="008453CC" w:rsidRDefault="008453CC" w:rsidP="008453CC">
            <w:pPr>
              <w:pStyle w:val="TAC"/>
              <w:rPr>
                <w:highlight w:val="darkYellow"/>
              </w:rPr>
            </w:pPr>
            <w:r w:rsidRPr="008453CC">
              <w:rPr>
                <w:highlight w:val="darkYellow"/>
              </w:rPr>
              <w:t>OTA in-channel selectivity</w:t>
            </w:r>
          </w:p>
        </w:tc>
        <w:tc>
          <w:tcPr>
            <w:tcW w:w="2835" w:type="dxa"/>
            <w:tcBorders>
              <w:top w:val="single" w:sz="4" w:space="0" w:color="auto"/>
              <w:bottom w:val="single" w:sz="4" w:space="0" w:color="auto"/>
            </w:tcBorders>
          </w:tcPr>
          <w:p w14:paraId="6FAA1276" w14:textId="6B52963E" w:rsidR="008453CC" w:rsidRPr="008453CC" w:rsidRDefault="008453CC" w:rsidP="008453CC">
            <w:pPr>
              <w:pStyle w:val="TAC"/>
              <w:rPr>
                <w:highlight w:val="darkYellow"/>
              </w:rPr>
            </w:pPr>
            <w:r w:rsidRPr="008453CC">
              <w:rPr>
                <w:highlight w:val="darkYellow"/>
                <w:lang w:eastAsia="zh-CN"/>
              </w:rPr>
              <w:t>No impact suggested</w:t>
            </w:r>
          </w:p>
        </w:tc>
        <w:tc>
          <w:tcPr>
            <w:tcW w:w="1280" w:type="dxa"/>
            <w:vMerge/>
            <w:tcBorders>
              <w:bottom w:val="single" w:sz="4" w:space="0" w:color="auto"/>
            </w:tcBorders>
          </w:tcPr>
          <w:p w14:paraId="6A933DA3" w14:textId="77777777" w:rsidR="008453CC" w:rsidRPr="008453CC" w:rsidRDefault="008453CC" w:rsidP="008453CC">
            <w:pPr>
              <w:pStyle w:val="TAC"/>
              <w:rPr>
                <w:highlight w:val="darkYellow"/>
              </w:rPr>
            </w:pPr>
          </w:p>
        </w:tc>
        <w:tc>
          <w:tcPr>
            <w:tcW w:w="1276" w:type="dxa"/>
            <w:tcBorders>
              <w:top w:val="single" w:sz="4" w:space="0" w:color="auto"/>
              <w:bottom w:val="single" w:sz="4" w:space="0" w:color="auto"/>
            </w:tcBorders>
          </w:tcPr>
          <w:p w14:paraId="2DB09153" w14:textId="77777777" w:rsidR="008453CC" w:rsidRPr="008453CC" w:rsidRDefault="008453CC" w:rsidP="008453CC">
            <w:pPr>
              <w:pStyle w:val="TAC"/>
              <w:rPr>
                <w:highlight w:val="darkYellow"/>
              </w:rPr>
            </w:pPr>
            <w:r w:rsidRPr="008453CC">
              <w:rPr>
                <w:highlight w:val="darkYellow"/>
              </w:rPr>
              <w:t>10.9</w:t>
            </w:r>
          </w:p>
        </w:tc>
        <w:tc>
          <w:tcPr>
            <w:tcW w:w="1270" w:type="dxa"/>
          </w:tcPr>
          <w:p w14:paraId="69C3E156" w14:textId="77777777" w:rsidR="008453CC" w:rsidRPr="00392345" w:rsidRDefault="008453CC" w:rsidP="008453CC">
            <w:pPr>
              <w:pStyle w:val="TAC"/>
            </w:pPr>
            <w:r w:rsidRPr="008453CC">
              <w:rPr>
                <w:highlight w:val="darkYellow"/>
              </w:rPr>
              <w:t>10.9</w:t>
            </w:r>
          </w:p>
        </w:tc>
      </w:tr>
    </w:tbl>
    <w:p w14:paraId="2C28876B" w14:textId="77777777" w:rsidR="001A166B" w:rsidRDefault="001A166B" w:rsidP="005F7F4C">
      <w:pPr>
        <w:rPr>
          <w:rFonts w:ascii="Times New Roman" w:hAnsi="Times New Roman" w:cs="Times New Roman"/>
          <w:sz w:val="20"/>
          <w:szCs w:val="20"/>
        </w:rPr>
      </w:pPr>
    </w:p>
    <w:p w14:paraId="4653765F" w14:textId="28C6F7CF" w:rsidR="005F7F4C" w:rsidRDefault="00BE3872" w:rsidP="005F7F4C">
      <w:pPr>
        <w:rPr>
          <w:rFonts w:ascii="Times New Roman" w:hAnsi="Times New Roman" w:cs="Times New Roman"/>
          <w:sz w:val="20"/>
          <w:szCs w:val="20"/>
        </w:rPr>
      </w:pPr>
      <w:r>
        <w:rPr>
          <w:rFonts w:ascii="Times New Roman" w:hAnsi="Times New Roman" w:cs="Times New Roman"/>
          <w:sz w:val="20"/>
          <w:szCs w:val="20"/>
        </w:rPr>
        <w:t>With the</w:t>
      </w:r>
      <w:r w:rsidR="00AB30A3" w:rsidRPr="00813170">
        <w:rPr>
          <w:rFonts w:ascii="Times New Roman" w:hAnsi="Times New Roman" w:cs="Times New Roman"/>
          <w:sz w:val="20"/>
          <w:szCs w:val="20"/>
        </w:rPr>
        <w:t xml:space="preserve"> preliminary review, some requirements</w:t>
      </w:r>
      <w:r w:rsidR="00195F63">
        <w:rPr>
          <w:rFonts w:ascii="Times New Roman" w:hAnsi="Times New Roman" w:cs="Times New Roman"/>
          <w:sz w:val="20"/>
          <w:szCs w:val="20"/>
        </w:rPr>
        <w:t xml:space="preserve"> are suggested as remain unchanged</w:t>
      </w:r>
      <w:r w:rsidR="00AB30A3" w:rsidRPr="00813170">
        <w:rPr>
          <w:rFonts w:ascii="Times New Roman" w:hAnsi="Times New Roman" w:cs="Times New Roman"/>
          <w:sz w:val="20"/>
          <w:szCs w:val="20"/>
        </w:rPr>
        <w:t xml:space="preserve">. And some requirements may need further </w:t>
      </w:r>
      <w:r>
        <w:rPr>
          <w:rFonts w:ascii="Times New Roman" w:hAnsi="Times New Roman" w:cs="Times New Roman"/>
          <w:sz w:val="20"/>
          <w:szCs w:val="20"/>
        </w:rPr>
        <w:t>study</w:t>
      </w:r>
      <w:r w:rsidR="00AB30A3" w:rsidRPr="00813170">
        <w:rPr>
          <w:rFonts w:ascii="Times New Roman" w:hAnsi="Times New Roman" w:cs="Times New Roman"/>
          <w:sz w:val="20"/>
          <w:szCs w:val="20"/>
        </w:rPr>
        <w:t xml:space="preserve">. Then the feasibility study should be </w:t>
      </w:r>
      <w:r w:rsidR="00813170">
        <w:rPr>
          <w:rFonts w:ascii="Times New Roman" w:hAnsi="Times New Roman" w:cs="Times New Roman"/>
          <w:sz w:val="20"/>
          <w:szCs w:val="20"/>
        </w:rPr>
        <w:t>assessed</w:t>
      </w:r>
      <w:r w:rsidR="00AB30A3" w:rsidRPr="00813170">
        <w:rPr>
          <w:rFonts w:ascii="Times New Roman" w:hAnsi="Times New Roman" w:cs="Times New Roman"/>
          <w:sz w:val="20"/>
          <w:szCs w:val="20"/>
        </w:rPr>
        <w:t xml:space="preserve"> </w:t>
      </w:r>
      <w:r w:rsidR="00813170">
        <w:rPr>
          <w:rFonts w:ascii="Times New Roman" w:hAnsi="Times New Roman" w:cs="Times New Roman"/>
          <w:sz w:val="20"/>
          <w:szCs w:val="20"/>
        </w:rPr>
        <w:t>separately to some extent. As for the 1</w:t>
      </w:r>
      <w:r w:rsidR="00813170" w:rsidRPr="00813170">
        <w:rPr>
          <w:rFonts w:ascii="Times New Roman" w:hAnsi="Times New Roman" w:cs="Times New Roman"/>
          <w:sz w:val="20"/>
          <w:szCs w:val="20"/>
          <w:vertAlign w:val="superscript"/>
        </w:rPr>
        <w:t>st</w:t>
      </w:r>
      <w:r w:rsidR="00813170">
        <w:rPr>
          <w:rFonts w:ascii="Times New Roman" w:hAnsi="Times New Roman" w:cs="Times New Roman"/>
          <w:sz w:val="20"/>
          <w:szCs w:val="20"/>
        </w:rPr>
        <w:t xml:space="preserve"> batch of RF requirement, feasibility study is to check</w:t>
      </w:r>
      <w:r w:rsidR="00F25A0C">
        <w:rPr>
          <w:rFonts w:ascii="Times New Roman" w:hAnsi="Times New Roman" w:cs="Times New Roman"/>
          <w:sz w:val="20"/>
          <w:szCs w:val="20"/>
        </w:rPr>
        <w:t xml:space="preserve"> whether it’s feasible to meet existing RF requirements under SBFD operation. For the 2</w:t>
      </w:r>
      <w:r w:rsidR="00F25A0C" w:rsidRPr="00F25A0C">
        <w:rPr>
          <w:rFonts w:ascii="Times New Roman" w:hAnsi="Times New Roman" w:cs="Times New Roman"/>
          <w:sz w:val="20"/>
          <w:szCs w:val="20"/>
          <w:vertAlign w:val="superscript"/>
        </w:rPr>
        <w:t>nd</w:t>
      </w:r>
      <w:r w:rsidR="00F25A0C">
        <w:rPr>
          <w:rFonts w:ascii="Times New Roman" w:hAnsi="Times New Roman" w:cs="Times New Roman"/>
          <w:sz w:val="20"/>
          <w:szCs w:val="20"/>
        </w:rPr>
        <w:t xml:space="preserve"> batch of RF requirement RAN4 study is to assess that requested minimum RF requirement under SBFD operation and associated feasibility</w:t>
      </w:r>
      <w:r>
        <w:rPr>
          <w:rFonts w:ascii="Times New Roman" w:hAnsi="Times New Roman" w:cs="Times New Roman"/>
          <w:sz w:val="20"/>
          <w:szCs w:val="20"/>
        </w:rPr>
        <w:t xml:space="preserve"> to verify related “new/enhanced implementation”</w:t>
      </w:r>
      <w:r w:rsidR="00F25A0C">
        <w:rPr>
          <w:rFonts w:ascii="Times New Roman" w:hAnsi="Times New Roman" w:cs="Times New Roman"/>
          <w:sz w:val="20"/>
          <w:szCs w:val="20"/>
        </w:rPr>
        <w:t xml:space="preserve">.  </w:t>
      </w:r>
    </w:p>
    <w:p w14:paraId="358128DD" w14:textId="2409600D" w:rsidR="009D755E" w:rsidRDefault="00B1370B" w:rsidP="009D755E">
      <w:pPr>
        <w:pStyle w:val="Heading1"/>
        <w:rPr>
          <w:rFonts w:cs="Arial"/>
          <w:lang w:eastAsia="zh-CN"/>
        </w:rPr>
      </w:pPr>
      <w:r>
        <w:rPr>
          <w:rFonts w:cs="Arial"/>
          <w:lang w:eastAsia="zh-CN"/>
        </w:rPr>
        <w:lastRenderedPageBreak/>
        <w:t xml:space="preserve">Feasibility </w:t>
      </w:r>
      <w:r w:rsidR="00A03C2A">
        <w:rPr>
          <w:rFonts w:cs="Arial"/>
          <w:lang w:eastAsia="zh-CN"/>
        </w:rPr>
        <w:t xml:space="preserve">analysis for </w:t>
      </w:r>
      <w:r>
        <w:rPr>
          <w:rFonts w:cs="Arial"/>
          <w:lang w:eastAsia="zh-CN"/>
        </w:rPr>
        <w:t>SBFD</w:t>
      </w:r>
      <w:r w:rsidR="009D755E">
        <w:rPr>
          <w:rFonts w:cs="Arial"/>
          <w:lang w:eastAsia="zh-CN"/>
        </w:rPr>
        <w:t xml:space="preserve"> </w:t>
      </w:r>
      <w:r w:rsidR="00FD5276">
        <w:rPr>
          <w:rFonts w:cs="Arial"/>
          <w:lang w:eastAsia="zh-CN"/>
        </w:rPr>
        <w:t>operation</w:t>
      </w:r>
      <w:r w:rsidR="00CF6222">
        <w:rPr>
          <w:rFonts w:cs="Arial"/>
          <w:lang w:eastAsia="zh-CN"/>
        </w:rPr>
        <w:t xml:space="preserve"> </w:t>
      </w:r>
      <w:r w:rsidR="001A166B">
        <w:rPr>
          <w:rFonts w:cs="Arial"/>
          <w:lang w:eastAsia="zh-CN"/>
        </w:rPr>
        <w:t>(</w:t>
      </w:r>
      <w:r w:rsidR="00195F63">
        <w:rPr>
          <w:rFonts w:cs="Arial"/>
          <w:lang w:eastAsia="zh-CN"/>
        </w:rPr>
        <w:t>self-</w:t>
      </w:r>
      <w:r w:rsidR="00872121">
        <w:rPr>
          <w:rFonts w:cs="Arial"/>
          <w:lang w:eastAsia="zh-CN"/>
        </w:rPr>
        <w:t xml:space="preserve">interference </w:t>
      </w:r>
      <w:r w:rsidR="001A166B">
        <w:rPr>
          <w:rFonts w:cs="Arial"/>
          <w:lang w:eastAsia="zh-CN"/>
        </w:rPr>
        <w:t xml:space="preserve">link budget) </w:t>
      </w:r>
      <w:r w:rsidR="009D755E">
        <w:rPr>
          <w:rFonts w:cs="Arial"/>
          <w:lang w:eastAsia="zh-CN"/>
        </w:rPr>
        <w:t xml:space="preserve">        </w:t>
      </w:r>
    </w:p>
    <w:p w14:paraId="2531D58A" w14:textId="4786A693" w:rsidR="006C0C3F" w:rsidRPr="00195F63" w:rsidRDefault="00195F63" w:rsidP="006C0C3F">
      <w:pPr>
        <w:rPr>
          <w:rFonts w:ascii="Times New Roman" w:hAnsi="Times New Roman" w:cs="Times New Roman"/>
          <w:sz w:val="20"/>
          <w:szCs w:val="20"/>
        </w:rPr>
      </w:pPr>
      <w:r w:rsidRPr="00195F63">
        <w:rPr>
          <w:rFonts w:ascii="Times New Roman" w:hAnsi="Times New Roman" w:cs="Times New Roman"/>
          <w:sz w:val="20"/>
          <w:szCs w:val="20"/>
        </w:rPr>
        <w:t xml:space="preserve">As discussed in </w:t>
      </w:r>
      <w:r>
        <w:rPr>
          <w:rFonts w:ascii="Times New Roman" w:hAnsi="Times New Roman" w:cs="Times New Roman"/>
          <w:sz w:val="20"/>
          <w:szCs w:val="20"/>
        </w:rPr>
        <w:t xml:space="preserve">last RAN4 meeting the </w:t>
      </w:r>
      <w:r w:rsidR="00614C98">
        <w:rPr>
          <w:rFonts w:ascii="Times New Roman" w:hAnsi="Times New Roman" w:cs="Times New Roman"/>
          <w:sz w:val="20"/>
          <w:szCs w:val="20"/>
        </w:rPr>
        <w:t>criterion</w:t>
      </w:r>
      <w:r>
        <w:rPr>
          <w:rFonts w:ascii="Times New Roman" w:hAnsi="Times New Roman" w:cs="Times New Roman"/>
          <w:sz w:val="20"/>
          <w:szCs w:val="20"/>
        </w:rPr>
        <w:t xml:space="preserve"> of </w:t>
      </w:r>
      <w:r w:rsidR="00AB3AF7">
        <w:rPr>
          <w:rFonts w:ascii="Times New Roman" w:hAnsi="Times New Roman" w:cs="Times New Roman"/>
          <w:sz w:val="20"/>
          <w:szCs w:val="20"/>
        </w:rPr>
        <w:t xml:space="preserve">1dB de-sensitivity has been widely utilized in both legacy RF requirement discussion since </w:t>
      </w:r>
      <w:r w:rsidR="00725F17">
        <w:rPr>
          <w:rFonts w:ascii="Times New Roman" w:hAnsi="Times New Roman" w:cs="Times New Roman"/>
          <w:sz w:val="20"/>
          <w:szCs w:val="20"/>
        </w:rPr>
        <w:t xml:space="preserve">era of </w:t>
      </w:r>
      <w:r w:rsidR="00AB3AF7">
        <w:rPr>
          <w:rFonts w:ascii="Times New Roman" w:hAnsi="Times New Roman" w:cs="Times New Roman"/>
          <w:sz w:val="20"/>
          <w:szCs w:val="20"/>
        </w:rPr>
        <w:t>U</w:t>
      </w:r>
      <w:r w:rsidR="00614C98">
        <w:rPr>
          <w:rFonts w:ascii="Times New Roman" w:hAnsi="Times New Roman" w:cs="Times New Roman"/>
          <w:sz w:val="20"/>
          <w:szCs w:val="20"/>
        </w:rPr>
        <w:t>TRA</w:t>
      </w:r>
      <w:r w:rsidR="00AB3AF7">
        <w:rPr>
          <w:rFonts w:ascii="Times New Roman" w:hAnsi="Times New Roman" w:cs="Times New Roman"/>
          <w:sz w:val="20"/>
          <w:szCs w:val="20"/>
        </w:rPr>
        <w:t xml:space="preserve"> and </w:t>
      </w:r>
      <w:r w:rsidR="00725F17">
        <w:rPr>
          <w:rFonts w:ascii="Times New Roman" w:hAnsi="Times New Roman" w:cs="Times New Roman"/>
          <w:sz w:val="20"/>
          <w:szCs w:val="20"/>
        </w:rPr>
        <w:t>analysis for commercialized deployment. 0.8dB de-sensit</w:t>
      </w:r>
      <w:r w:rsidR="00614C98">
        <w:rPr>
          <w:rFonts w:ascii="Times New Roman" w:hAnsi="Times New Roman" w:cs="Times New Roman"/>
          <w:sz w:val="20"/>
          <w:szCs w:val="20"/>
        </w:rPr>
        <w:t xml:space="preserve">ivity, which is almost equivalent to the one of 1dB, has also applied in the past. </w:t>
      </w:r>
      <w:r w:rsidR="00D639EF">
        <w:rPr>
          <w:rFonts w:ascii="Times New Roman" w:hAnsi="Times New Roman" w:cs="Times New Roman"/>
          <w:sz w:val="20"/>
          <w:szCs w:val="20"/>
        </w:rPr>
        <w:t>However, even lower de-sensitivity level such as 0.1dB, we do not see the necessity to consider such stringent limit yet. Hence the feasibility analysis for SBFD operation</w:t>
      </w:r>
      <w:r w:rsidR="0005008D">
        <w:rPr>
          <w:rFonts w:ascii="Times New Roman" w:hAnsi="Times New Roman" w:cs="Times New Roman"/>
          <w:sz w:val="20"/>
          <w:szCs w:val="20"/>
        </w:rPr>
        <w:t xml:space="preserve"> for self-interference</w:t>
      </w:r>
      <w:r w:rsidR="00D639EF">
        <w:rPr>
          <w:rFonts w:ascii="Times New Roman" w:hAnsi="Times New Roman" w:cs="Times New Roman"/>
          <w:sz w:val="20"/>
          <w:szCs w:val="20"/>
        </w:rPr>
        <w:t xml:space="preserve"> is provided with 1dB de-sensitivity criterion </w:t>
      </w:r>
      <w:r w:rsidR="0005008D">
        <w:rPr>
          <w:rFonts w:ascii="Times New Roman" w:hAnsi="Times New Roman" w:cs="Times New Roman"/>
          <w:sz w:val="20"/>
          <w:szCs w:val="20"/>
        </w:rPr>
        <w:t xml:space="preserve">in below discussion. </w:t>
      </w:r>
    </w:p>
    <w:p w14:paraId="03D9D293" w14:textId="35F1A3A7" w:rsidR="006C0C3F" w:rsidRDefault="00A37A11" w:rsidP="00A37A11">
      <w:pPr>
        <w:pStyle w:val="TH"/>
      </w:pPr>
      <w:r>
        <w:rPr>
          <w:rFonts w:hint="eastAsia"/>
        </w:rPr>
        <w:t>T</w:t>
      </w:r>
      <w:r>
        <w:t xml:space="preserve">able 3: Overall SIC budget calculation </w:t>
      </w:r>
    </w:p>
    <w:tbl>
      <w:tblPr>
        <w:tblStyle w:val="TableGrid7"/>
        <w:tblW w:w="5000" w:type="pct"/>
        <w:tblLook w:val="0420" w:firstRow="1" w:lastRow="0" w:firstColumn="0" w:lastColumn="0" w:noHBand="0" w:noVBand="1"/>
      </w:tblPr>
      <w:tblGrid>
        <w:gridCol w:w="1331"/>
        <w:gridCol w:w="1570"/>
        <w:gridCol w:w="1570"/>
        <w:gridCol w:w="1761"/>
        <w:gridCol w:w="4224"/>
      </w:tblGrid>
      <w:tr w:rsidR="00CA6BC4" w:rsidRPr="006C0946" w14:paraId="5159B6F5" w14:textId="77777777" w:rsidTr="005C4470">
        <w:trPr>
          <w:trHeight w:val="323"/>
        </w:trPr>
        <w:tc>
          <w:tcPr>
            <w:tcW w:w="636" w:type="pct"/>
            <w:hideMark/>
          </w:tcPr>
          <w:p w14:paraId="2B9A842B" w14:textId="77777777" w:rsidR="0005008D" w:rsidRPr="006C0946" w:rsidRDefault="0005008D" w:rsidP="000F6517">
            <w:pPr>
              <w:jc w:val="left"/>
              <w:rPr>
                <w:rFonts w:ascii="Arial" w:hAnsi="Arial" w:cs="Arial"/>
                <w:sz w:val="18"/>
                <w:szCs w:val="18"/>
              </w:rPr>
            </w:pPr>
            <w:r w:rsidRPr="006C0946">
              <w:rPr>
                <w:rFonts w:ascii="Arial" w:hAnsi="Arial" w:cs="Arial"/>
                <w:b/>
                <w:bCs/>
                <w:sz w:val="18"/>
                <w:szCs w:val="18"/>
              </w:rPr>
              <w:t>Parameter</w:t>
            </w:r>
          </w:p>
        </w:tc>
        <w:tc>
          <w:tcPr>
            <w:tcW w:w="751" w:type="pct"/>
            <w:hideMark/>
          </w:tcPr>
          <w:p w14:paraId="61CD2130" w14:textId="77777777" w:rsidR="0005008D" w:rsidRPr="006C0946" w:rsidRDefault="0005008D" w:rsidP="0005008D">
            <w:pPr>
              <w:rPr>
                <w:rFonts w:ascii="Arial" w:hAnsi="Arial" w:cs="Arial"/>
                <w:sz w:val="18"/>
                <w:szCs w:val="18"/>
              </w:rPr>
            </w:pPr>
            <w:r w:rsidRPr="006C0946">
              <w:rPr>
                <w:rFonts w:ascii="Arial" w:hAnsi="Arial" w:cs="Arial"/>
                <w:b/>
                <w:bCs/>
                <w:sz w:val="18"/>
                <w:szCs w:val="18"/>
              </w:rPr>
              <w:t>FR1 (wide area BS</w:t>
            </w:r>
            <w:r w:rsidRPr="006C0946">
              <w:rPr>
                <w:rFonts w:ascii="Arial" w:hAnsi="Arial" w:cs="Arial"/>
                <w:b/>
                <w:bCs/>
                <w:sz w:val="18"/>
                <w:szCs w:val="18"/>
              </w:rPr>
              <w:t>）</w:t>
            </w:r>
          </w:p>
        </w:tc>
        <w:tc>
          <w:tcPr>
            <w:tcW w:w="751" w:type="pct"/>
            <w:hideMark/>
          </w:tcPr>
          <w:p w14:paraId="157F17CA" w14:textId="77777777" w:rsidR="0005008D" w:rsidRPr="006C0946" w:rsidRDefault="0005008D" w:rsidP="0005008D">
            <w:pPr>
              <w:rPr>
                <w:rFonts w:ascii="Arial" w:hAnsi="Arial" w:cs="Arial"/>
                <w:sz w:val="18"/>
                <w:szCs w:val="18"/>
              </w:rPr>
            </w:pPr>
            <w:r w:rsidRPr="006C0946">
              <w:rPr>
                <w:rFonts w:ascii="Arial" w:hAnsi="Arial" w:cs="Arial"/>
                <w:b/>
                <w:bCs/>
                <w:sz w:val="18"/>
                <w:szCs w:val="18"/>
              </w:rPr>
              <w:t>FR1 (medium rang BS)</w:t>
            </w:r>
          </w:p>
        </w:tc>
        <w:tc>
          <w:tcPr>
            <w:tcW w:w="842" w:type="pct"/>
            <w:hideMark/>
          </w:tcPr>
          <w:p w14:paraId="47C062B2" w14:textId="77777777" w:rsidR="0005008D" w:rsidRPr="006C0946" w:rsidRDefault="0005008D" w:rsidP="0005008D">
            <w:pPr>
              <w:rPr>
                <w:rFonts w:ascii="Arial" w:hAnsi="Arial" w:cs="Arial"/>
                <w:sz w:val="18"/>
                <w:szCs w:val="18"/>
              </w:rPr>
            </w:pPr>
            <w:r w:rsidRPr="006C0946">
              <w:rPr>
                <w:rFonts w:ascii="Arial" w:hAnsi="Arial" w:cs="Arial"/>
                <w:b/>
                <w:bCs/>
                <w:sz w:val="18"/>
                <w:szCs w:val="18"/>
              </w:rPr>
              <w:t>FR2</w:t>
            </w:r>
          </w:p>
        </w:tc>
        <w:tc>
          <w:tcPr>
            <w:tcW w:w="2020" w:type="pct"/>
            <w:hideMark/>
          </w:tcPr>
          <w:p w14:paraId="3A9716FD" w14:textId="77777777" w:rsidR="0005008D" w:rsidRPr="006C0946" w:rsidRDefault="0005008D" w:rsidP="0005008D">
            <w:pPr>
              <w:rPr>
                <w:rFonts w:ascii="Arial" w:hAnsi="Arial" w:cs="Arial"/>
                <w:sz w:val="18"/>
                <w:szCs w:val="18"/>
              </w:rPr>
            </w:pPr>
            <w:r w:rsidRPr="006C0946">
              <w:rPr>
                <w:rFonts w:ascii="Arial" w:hAnsi="Arial" w:cs="Arial"/>
                <w:b/>
                <w:bCs/>
                <w:sz w:val="18"/>
                <w:szCs w:val="18"/>
              </w:rPr>
              <w:t>Comments</w:t>
            </w:r>
          </w:p>
        </w:tc>
      </w:tr>
      <w:tr w:rsidR="005C4470" w:rsidRPr="006C0946" w14:paraId="26E6E49A" w14:textId="77777777" w:rsidTr="005C4470">
        <w:trPr>
          <w:trHeight w:val="642"/>
        </w:trPr>
        <w:tc>
          <w:tcPr>
            <w:tcW w:w="636" w:type="pct"/>
            <w:hideMark/>
          </w:tcPr>
          <w:p w14:paraId="79CCC70B" w14:textId="003857E4" w:rsidR="0005008D" w:rsidRPr="006C0946" w:rsidRDefault="0005008D" w:rsidP="000F6517">
            <w:pPr>
              <w:jc w:val="left"/>
              <w:rPr>
                <w:rFonts w:ascii="Arial" w:hAnsi="Arial" w:cs="Arial"/>
                <w:sz w:val="18"/>
                <w:szCs w:val="18"/>
              </w:rPr>
            </w:pPr>
            <w:r w:rsidRPr="006C0946">
              <w:rPr>
                <w:rFonts w:ascii="Arial" w:hAnsi="Arial" w:cs="Arial"/>
                <w:sz w:val="18"/>
                <w:szCs w:val="18"/>
              </w:rPr>
              <w:t xml:space="preserve">Tx power over whole channel (1) </w:t>
            </w:r>
          </w:p>
        </w:tc>
        <w:tc>
          <w:tcPr>
            <w:tcW w:w="751" w:type="pct"/>
            <w:hideMark/>
          </w:tcPr>
          <w:p w14:paraId="3FFCDC5E" w14:textId="5A9622C3" w:rsidR="0005008D" w:rsidRPr="006C0946" w:rsidRDefault="0005008D" w:rsidP="009364F1">
            <w:pPr>
              <w:rPr>
                <w:rFonts w:ascii="Arial" w:hAnsi="Arial" w:cs="Arial"/>
                <w:sz w:val="18"/>
                <w:szCs w:val="18"/>
              </w:rPr>
            </w:pPr>
            <w:r w:rsidRPr="006C0946">
              <w:rPr>
                <w:rFonts w:ascii="Arial" w:hAnsi="Arial" w:cs="Arial"/>
                <w:sz w:val="18"/>
                <w:szCs w:val="18"/>
              </w:rPr>
              <w:t>4</w:t>
            </w:r>
            <w:r w:rsidR="009364F1" w:rsidRPr="006C0946">
              <w:rPr>
                <w:rFonts w:ascii="Arial" w:hAnsi="Arial" w:cs="Arial"/>
                <w:sz w:val="18"/>
                <w:szCs w:val="18"/>
              </w:rPr>
              <w:t>9</w:t>
            </w:r>
            <w:r w:rsidRPr="006C0946">
              <w:rPr>
                <w:rFonts w:ascii="Arial" w:hAnsi="Arial" w:cs="Arial"/>
                <w:sz w:val="18"/>
                <w:szCs w:val="18"/>
              </w:rPr>
              <w:t>dBm</w:t>
            </w:r>
          </w:p>
        </w:tc>
        <w:tc>
          <w:tcPr>
            <w:tcW w:w="751" w:type="pct"/>
            <w:hideMark/>
          </w:tcPr>
          <w:p w14:paraId="629EE73A" w14:textId="77777777" w:rsidR="0005008D" w:rsidRPr="006C0946" w:rsidRDefault="0005008D" w:rsidP="0005008D">
            <w:pPr>
              <w:rPr>
                <w:rFonts w:ascii="Arial" w:hAnsi="Arial" w:cs="Arial"/>
                <w:sz w:val="18"/>
                <w:szCs w:val="18"/>
              </w:rPr>
            </w:pPr>
            <w:r w:rsidRPr="006C0946">
              <w:rPr>
                <w:rFonts w:ascii="Arial" w:hAnsi="Arial" w:cs="Arial"/>
                <w:sz w:val="18"/>
                <w:szCs w:val="18"/>
              </w:rPr>
              <w:t>30 dBm</w:t>
            </w:r>
          </w:p>
        </w:tc>
        <w:tc>
          <w:tcPr>
            <w:tcW w:w="842" w:type="pct"/>
            <w:hideMark/>
          </w:tcPr>
          <w:p w14:paraId="5F418E23" w14:textId="5A0860AF" w:rsidR="00CA6BC4" w:rsidRPr="006C0946" w:rsidRDefault="00CA6BC4" w:rsidP="0005008D">
            <w:pPr>
              <w:rPr>
                <w:rFonts w:ascii="Arial" w:hAnsi="Arial" w:cs="Arial"/>
                <w:sz w:val="18"/>
                <w:szCs w:val="18"/>
              </w:rPr>
            </w:pPr>
            <w:r w:rsidRPr="006C0946">
              <w:rPr>
                <w:rFonts w:ascii="Arial" w:hAnsi="Arial" w:cs="Arial"/>
                <w:sz w:val="18"/>
                <w:szCs w:val="18"/>
              </w:rPr>
              <w:t xml:space="preserve">30 </w:t>
            </w:r>
            <w:proofErr w:type="spellStart"/>
            <w:r w:rsidRPr="006C0946">
              <w:rPr>
                <w:rFonts w:ascii="Arial" w:hAnsi="Arial" w:cs="Arial"/>
                <w:sz w:val="18"/>
                <w:szCs w:val="18"/>
              </w:rPr>
              <w:t>dBm@TRP</w:t>
            </w:r>
            <w:proofErr w:type="spellEnd"/>
            <w:r w:rsidRPr="006C0946">
              <w:rPr>
                <w:rFonts w:ascii="Arial" w:hAnsi="Arial" w:cs="Arial"/>
                <w:sz w:val="18"/>
                <w:szCs w:val="18"/>
              </w:rPr>
              <w:t xml:space="preserve"> </w:t>
            </w:r>
          </w:p>
          <w:p w14:paraId="05197730" w14:textId="7CF70648" w:rsidR="0005008D" w:rsidRPr="006C0946" w:rsidRDefault="00CA6BC4" w:rsidP="0005008D">
            <w:pPr>
              <w:rPr>
                <w:rFonts w:ascii="Arial" w:hAnsi="Arial" w:cs="Arial"/>
                <w:sz w:val="18"/>
                <w:szCs w:val="18"/>
              </w:rPr>
            </w:pPr>
            <w:r w:rsidRPr="006C0946">
              <w:rPr>
                <w:rFonts w:ascii="Arial" w:hAnsi="Arial" w:cs="Arial"/>
                <w:sz w:val="18"/>
                <w:szCs w:val="18"/>
              </w:rPr>
              <w:t xml:space="preserve">Note: 54 dBm EIRP with 256 </w:t>
            </w:r>
            <w:proofErr w:type="gramStart"/>
            <w:r w:rsidRPr="006C0946">
              <w:rPr>
                <w:rFonts w:ascii="Arial" w:hAnsi="Arial" w:cs="Arial"/>
                <w:sz w:val="18"/>
                <w:szCs w:val="18"/>
              </w:rPr>
              <w:t>antenna</w:t>
            </w:r>
            <w:proofErr w:type="gramEnd"/>
          </w:p>
        </w:tc>
        <w:tc>
          <w:tcPr>
            <w:tcW w:w="2020" w:type="pct"/>
            <w:hideMark/>
          </w:tcPr>
          <w:p w14:paraId="3CFE1B1E" w14:textId="77777777" w:rsidR="0005008D" w:rsidRPr="006C0946" w:rsidRDefault="0005008D" w:rsidP="0005008D">
            <w:pPr>
              <w:rPr>
                <w:rFonts w:ascii="Arial" w:hAnsi="Arial" w:cs="Arial"/>
                <w:sz w:val="18"/>
                <w:szCs w:val="18"/>
              </w:rPr>
            </w:pPr>
            <w:r w:rsidRPr="006C0946">
              <w:rPr>
                <w:rFonts w:ascii="Arial" w:hAnsi="Arial" w:cs="Arial"/>
                <w:sz w:val="18"/>
                <w:szCs w:val="18"/>
              </w:rPr>
              <w:t>FR1: 100MHz CHBW, 40MHz DL +20MHz UL + 40MHz DL</w:t>
            </w:r>
            <w:r w:rsidRPr="006C0946">
              <w:rPr>
                <w:rFonts w:ascii="Arial" w:hAnsi="Arial" w:cs="Arial"/>
                <w:sz w:val="18"/>
                <w:szCs w:val="18"/>
              </w:rPr>
              <w:br/>
              <w:t>FR2: 400MHz CHBW, 4 sub-blocks with 100MHz BW</w:t>
            </w:r>
          </w:p>
          <w:p w14:paraId="7B632DF4" w14:textId="5D958AA0" w:rsidR="0005008D" w:rsidRPr="006C0946" w:rsidRDefault="0005008D" w:rsidP="0005008D">
            <w:pPr>
              <w:rPr>
                <w:rFonts w:ascii="Arial" w:hAnsi="Arial" w:cs="Arial"/>
                <w:sz w:val="18"/>
                <w:szCs w:val="18"/>
              </w:rPr>
            </w:pPr>
            <w:r w:rsidRPr="006C0946">
              <w:rPr>
                <w:rFonts w:ascii="Arial" w:hAnsi="Arial" w:cs="Arial"/>
                <w:sz w:val="18"/>
                <w:szCs w:val="18"/>
              </w:rPr>
              <w:t xml:space="preserve">* Note: for medium rang BS. Maximum Tx power </w:t>
            </w:r>
            <w:r w:rsidR="009364F1" w:rsidRPr="006C0946">
              <w:rPr>
                <w:rFonts w:ascii="Arial" w:hAnsi="Arial" w:cs="Arial"/>
                <w:sz w:val="18"/>
                <w:szCs w:val="18"/>
              </w:rPr>
              <w:t xml:space="preserve">as </w:t>
            </w:r>
            <w:r w:rsidRPr="006C0946">
              <w:rPr>
                <w:rFonts w:ascii="Arial" w:hAnsi="Arial" w:cs="Arial"/>
                <w:sz w:val="18"/>
                <w:szCs w:val="18"/>
              </w:rPr>
              <w:t>38dBm</w:t>
            </w:r>
          </w:p>
        </w:tc>
      </w:tr>
      <w:tr w:rsidR="00A37A11" w:rsidRPr="006C0946" w14:paraId="4E87E526" w14:textId="77777777" w:rsidTr="005C4470">
        <w:trPr>
          <w:trHeight w:val="642"/>
        </w:trPr>
        <w:tc>
          <w:tcPr>
            <w:tcW w:w="636" w:type="pct"/>
          </w:tcPr>
          <w:p w14:paraId="514F5045" w14:textId="29E3346F" w:rsidR="00A37A11" w:rsidRPr="006C0946" w:rsidRDefault="00A37A11" w:rsidP="000F6517">
            <w:pPr>
              <w:jc w:val="left"/>
              <w:rPr>
                <w:rFonts w:ascii="Arial" w:hAnsi="Arial" w:cs="Arial"/>
                <w:sz w:val="18"/>
                <w:szCs w:val="18"/>
              </w:rPr>
            </w:pPr>
            <w:r w:rsidRPr="006C0946">
              <w:rPr>
                <w:rFonts w:ascii="Arial" w:hAnsi="Arial" w:cs="Arial"/>
                <w:sz w:val="18"/>
                <w:szCs w:val="18"/>
              </w:rPr>
              <w:t>Noise floor (2)</w:t>
            </w:r>
          </w:p>
        </w:tc>
        <w:tc>
          <w:tcPr>
            <w:tcW w:w="751" w:type="pct"/>
          </w:tcPr>
          <w:p w14:paraId="6AC73597" w14:textId="70DC34C9" w:rsidR="00A37A11" w:rsidRPr="006C0946" w:rsidRDefault="00A37A11" w:rsidP="00A37A11">
            <w:pPr>
              <w:rPr>
                <w:rFonts w:ascii="Arial" w:hAnsi="Arial" w:cs="Arial"/>
                <w:sz w:val="18"/>
                <w:szCs w:val="18"/>
              </w:rPr>
            </w:pPr>
            <w:r w:rsidRPr="006C0946">
              <w:rPr>
                <w:rFonts w:ascii="Arial" w:hAnsi="Arial" w:cs="Arial"/>
                <w:sz w:val="18"/>
                <w:szCs w:val="18"/>
              </w:rPr>
              <w:t xml:space="preserve">~-95dBm/20MHz </w:t>
            </w:r>
          </w:p>
        </w:tc>
        <w:tc>
          <w:tcPr>
            <w:tcW w:w="751" w:type="pct"/>
          </w:tcPr>
          <w:p w14:paraId="775FC97A" w14:textId="4AE1E83F" w:rsidR="00A37A11" w:rsidRPr="006C0946" w:rsidRDefault="00A37A11" w:rsidP="00A37A11">
            <w:pPr>
              <w:rPr>
                <w:rFonts w:ascii="Arial" w:hAnsi="Arial" w:cs="Arial"/>
                <w:sz w:val="18"/>
                <w:szCs w:val="18"/>
              </w:rPr>
            </w:pPr>
            <w:r w:rsidRPr="006C0946">
              <w:rPr>
                <w:rFonts w:ascii="Arial" w:hAnsi="Arial" w:cs="Arial"/>
                <w:sz w:val="18"/>
                <w:szCs w:val="18"/>
              </w:rPr>
              <w:t>~-90dBm/20MHz</w:t>
            </w:r>
          </w:p>
        </w:tc>
        <w:tc>
          <w:tcPr>
            <w:tcW w:w="842" w:type="pct"/>
          </w:tcPr>
          <w:p w14:paraId="30C1559E" w14:textId="5797A203" w:rsidR="00A37A11" w:rsidRPr="006C0946" w:rsidRDefault="00A37A11" w:rsidP="00A37A11">
            <w:pPr>
              <w:rPr>
                <w:rFonts w:ascii="Arial" w:hAnsi="Arial" w:cs="Arial"/>
                <w:sz w:val="18"/>
                <w:szCs w:val="18"/>
              </w:rPr>
            </w:pPr>
            <w:r w:rsidRPr="006C0946">
              <w:rPr>
                <w:rFonts w:ascii="Arial" w:hAnsi="Arial" w:cs="Arial"/>
                <w:sz w:val="18"/>
                <w:szCs w:val="18"/>
              </w:rPr>
              <w:t xml:space="preserve">~ -83dBm/100MHz </w:t>
            </w:r>
          </w:p>
        </w:tc>
        <w:tc>
          <w:tcPr>
            <w:tcW w:w="2020" w:type="pct"/>
          </w:tcPr>
          <w:p w14:paraId="03FE5177" w14:textId="6F2F20DB" w:rsidR="00A37A11" w:rsidRPr="006C0946" w:rsidRDefault="00A37A11" w:rsidP="00A37A11">
            <w:pPr>
              <w:rPr>
                <w:rFonts w:ascii="Arial" w:hAnsi="Arial" w:cs="Arial"/>
                <w:sz w:val="18"/>
                <w:szCs w:val="18"/>
              </w:rPr>
            </w:pPr>
            <w:r w:rsidRPr="006C0946">
              <w:rPr>
                <w:rFonts w:ascii="Arial" w:hAnsi="Arial" w:cs="Arial"/>
                <w:sz w:val="18"/>
                <w:szCs w:val="18"/>
              </w:rPr>
              <w:t xml:space="preserve">NF = 5dB for wide area BS in FR1; NF =10dB for medium range BS in FR1 and NF =10 dB for FR2 </w:t>
            </w:r>
          </w:p>
        </w:tc>
      </w:tr>
      <w:tr w:rsidR="00A37A11" w:rsidRPr="006C0946" w14:paraId="39BB1B10" w14:textId="77777777" w:rsidTr="005C4470">
        <w:trPr>
          <w:trHeight w:val="642"/>
        </w:trPr>
        <w:tc>
          <w:tcPr>
            <w:tcW w:w="636" w:type="pct"/>
          </w:tcPr>
          <w:p w14:paraId="7A9B5C9B" w14:textId="7CDA8E08" w:rsidR="00A37A11" w:rsidRPr="006C0946" w:rsidRDefault="00A37A11" w:rsidP="000F6517">
            <w:pPr>
              <w:jc w:val="left"/>
              <w:rPr>
                <w:rFonts w:ascii="Arial" w:hAnsi="Arial" w:cs="Arial"/>
                <w:sz w:val="18"/>
                <w:szCs w:val="18"/>
              </w:rPr>
            </w:pPr>
            <w:r w:rsidRPr="006C0946">
              <w:rPr>
                <w:rFonts w:ascii="Arial" w:hAnsi="Arial" w:cs="Arial"/>
                <w:sz w:val="18"/>
                <w:szCs w:val="18"/>
              </w:rPr>
              <w:t>Residual Interference budget with 1 dB Noise-interference increase: (3) = (2) -6 dB</w:t>
            </w:r>
          </w:p>
        </w:tc>
        <w:tc>
          <w:tcPr>
            <w:tcW w:w="751" w:type="pct"/>
          </w:tcPr>
          <w:p w14:paraId="353C8EFC" w14:textId="3EE252AC" w:rsidR="00A37A11" w:rsidRPr="006C0946" w:rsidRDefault="00A37A11" w:rsidP="00A37A11">
            <w:pPr>
              <w:rPr>
                <w:rFonts w:ascii="Arial" w:hAnsi="Arial" w:cs="Arial"/>
                <w:sz w:val="18"/>
                <w:szCs w:val="18"/>
              </w:rPr>
            </w:pPr>
            <w:r w:rsidRPr="006C0946">
              <w:rPr>
                <w:rFonts w:ascii="Arial" w:hAnsi="Arial" w:cs="Arial"/>
                <w:sz w:val="18"/>
                <w:szCs w:val="18"/>
              </w:rPr>
              <w:t>~-101 dBm</w:t>
            </w:r>
          </w:p>
        </w:tc>
        <w:tc>
          <w:tcPr>
            <w:tcW w:w="751" w:type="pct"/>
          </w:tcPr>
          <w:p w14:paraId="6F4629F1" w14:textId="0B8A6DC6" w:rsidR="00A37A11" w:rsidRPr="006C0946" w:rsidRDefault="00A37A11" w:rsidP="00A37A11">
            <w:pPr>
              <w:rPr>
                <w:rFonts w:ascii="Arial" w:hAnsi="Arial" w:cs="Arial"/>
                <w:sz w:val="18"/>
                <w:szCs w:val="18"/>
              </w:rPr>
            </w:pPr>
            <w:r w:rsidRPr="006C0946">
              <w:rPr>
                <w:rFonts w:ascii="Arial" w:hAnsi="Arial" w:cs="Arial"/>
                <w:sz w:val="18"/>
                <w:szCs w:val="18"/>
              </w:rPr>
              <w:t>~ -96 dBm</w:t>
            </w:r>
          </w:p>
        </w:tc>
        <w:tc>
          <w:tcPr>
            <w:tcW w:w="842" w:type="pct"/>
          </w:tcPr>
          <w:p w14:paraId="71C3FEEE" w14:textId="58A1FDE0" w:rsidR="00A37A11" w:rsidRPr="006C0946" w:rsidRDefault="00A37A11" w:rsidP="00A37A11">
            <w:pPr>
              <w:rPr>
                <w:rFonts w:ascii="Arial" w:hAnsi="Arial" w:cs="Arial"/>
                <w:sz w:val="18"/>
                <w:szCs w:val="18"/>
              </w:rPr>
            </w:pPr>
            <w:r w:rsidRPr="006C0946">
              <w:rPr>
                <w:rFonts w:ascii="Arial" w:hAnsi="Arial" w:cs="Arial"/>
                <w:sz w:val="18"/>
                <w:szCs w:val="18"/>
              </w:rPr>
              <w:t>~-89 dBm</w:t>
            </w:r>
          </w:p>
        </w:tc>
        <w:tc>
          <w:tcPr>
            <w:tcW w:w="2020" w:type="pct"/>
          </w:tcPr>
          <w:p w14:paraId="0717DE62" w14:textId="188C368C" w:rsidR="00A37A11" w:rsidRPr="006C0946" w:rsidRDefault="00A37A11" w:rsidP="00A37A11">
            <w:pPr>
              <w:rPr>
                <w:rFonts w:ascii="Arial" w:hAnsi="Arial" w:cs="Arial"/>
                <w:sz w:val="18"/>
                <w:szCs w:val="18"/>
              </w:rPr>
            </w:pPr>
            <w:r w:rsidRPr="006C0946">
              <w:rPr>
                <w:rFonts w:ascii="Arial" w:hAnsi="Arial" w:cs="Arial"/>
                <w:sz w:val="18"/>
                <w:szCs w:val="18"/>
              </w:rPr>
              <w:t>INR = (</w:t>
            </w:r>
            <w:r w:rsidR="000F6517" w:rsidRPr="006C0946">
              <w:rPr>
                <w:rFonts w:ascii="Arial" w:hAnsi="Arial" w:cs="Arial"/>
                <w:sz w:val="18"/>
                <w:szCs w:val="18"/>
              </w:rPr>
              <w:t>Residual</w:t>
            </w:r>
            <w:r w:rsidRPr="006C0946">
              <w:rPr>
                <w:rFonts w:ascii="Arial" w:hAnsi="Arial" w:cs="Arial"/>
                <w:sz w:val="18"/>
                <w:szCs w:val="18"/>
              </w:rPr>
              <w:t xml:space="preserve"> interference + Noise</w:t>
            </w:r>
            <w:r w:rsidR="000F6517" w:rsidRPr="006C0946">
              <w:rPr>
                <w:rFonts w:ascii="Arial" w:hAnsi="Arial" w:cs="Arial"/>
                <w:sz w:val="18"/>
                <w:szCs w:val="18"/>
              </w:rPr>
              <w:t>)</w:t>
            </w:r>
            <w:r w:rsidRPr="006C0946">
              <w:rPr>
                <w:rFonts w:ascii="Arial" w:hAnsi="Arial" w:cs="Arial"/>
                <w:sz w:val="18"/>
                <w:szCs w:val="18"/>
              </w:rPr>
              <w:t xml:space="preserve">/Noise =1dB, </w:t>
            </w:r>
            <w:r w:rsidRPr="006C0946">
              <w:rPr>
                <w:rFonts w:ascii="Arial" w:hAnsi="Arial" w:cs="Arial"/>
                <w:sz w:val="18"/>
                <w:szCs w:val="18"/>
              </w:rPr>
              <w:br/>
              <w:t>Residual inference = Noise- 6dB</w:t>
            </w:r>
          </w:p>
        </w:tc>
      </w:tr>
      <w:tr w:rsidR="00A37A11" w:rsidRPr="006C0946" w14:paraId="0F5DD90D" w14:textId="77777777" w:rsidTr="005C4470">
        <w:trPr>
          <w:trHeight w:val="642"/>
        </w:trPr>
        <w:tc>
          <w:tcPr>
            <w:tcW w:w="636" w:type="pct"/>
          </w:tcPr>
          <w:p w14:paraId="38C5824B" w14:textId="7E566618" w:rsidR="00A37A11" w:rsidRPr="006C0946" w:rsidRDefault="00A37A11" w:rsidP="000F6517">
            <w:pPr>
              <w:jc w:val="left"/>
              <w:rPr>
                <w:rFonts w:ascii="Arial" w:hAnsi="Arial" w:cs="Arial"/>
                <w:sz w:val="18"/>
                <w:szCs w:val="18"/>
              </w:rPr>
            </w:pPr>
            <w:r w:rsidRPr="006C0946">
              <w:rPr>
                <w:rFonts w:ascii="Arial" w:hAnsi="Arial" w:cs="Arial"/>
                <w:sz w:val="18"/>
                <w:szCs w:val="18"/>
              </w:rPr>
              <w:t>Overall requested SIC budget (4) = (1)-(3)</w:t>
            </w:r>
          </w:p>
        </w:tc>
        <w:tc>
          <w:tcPr>
            <w:tcW w:w="751" w:type="pct"/>
          </w:tcPr>
          <w:p w14:paraId="0C244600" w14:textId="6EE39803" w:rsidR="00A37A11" w:rsidRPr="006C0946" w:rsidRDefault="00A37A11" w:rsidP="00A37A11">
            <w:pPr>
              <w:rPr>
                <w:rFonts w:ascii="Arial" w:hAnsi="Arial" w:cs="Arial"/>
                <w:sz w:val="18"/>
                <w:szCs w:val="18"/>
              </w:rPr>
            </w:pPr>
            <w:r w:rsidRPr="006C0946">
              <w:rPr>
                <w:rFonts w:ascii="Arial" w:hAnsi="Arial" w:cs="Arial"/>
                <w:sz w:val="18"/>
                <w:szCs w:val="18"/>
              </w:rPr>
              <w:t xml:space="preserve">150 </w:t>
            </w:r>
            <w:proofErr w:type="spellStart"/>
            <w:r w:rsidRPr="006C0946">
              <w:rPr>
                <w:rFonts w:ascii="Arial" w:hAnsi="Arial" w:cs="Arial"/>
                <w:sz w:val="18"/>
                <w:szCs w:val="18"/>
              </w:rPr>
              <w:t>dBc</w:t>
            </w:r>
            <w:proofErr w:type="spellEnd"/>
          </w:p>
        </w:tc>
        <w:tc>
          <w:tcPr>
            <w:tcW w:w="751" w:type="pct"/>
          </w:tcPr>
          <w:p w14:paraId="669E1DCD" w14:textId="22E78A51" w:rsidR="00A37A11" w:rsidRPr="006C0946" w:rsidRDefault="00A37A11" w:rsidP="00A37A11">
            <w:pPr>
              <w:rPr>
                <w:rFonts w:ascii="Arial" w:hAnsi="Arial" w:cs="Arial"/>
                <w:sz w:val="18"/>
                <w:szCs w:val="18"/>
              </w:rPr>
            </w:pPr>
            <w:r w:rsidRPr="006C0946">
              <w:rPr>
                <w:rFonts w:ascii="Arial" w:hAnsi="Arial" w:cs="Arial"/>
                <w:sz w:val="18"/>
                <w:szCs w:val="18"/>
              </w:rPr>
              <w:t xml:space="preserve">126 </w:t>
            </w:r>
            <w:proofErr w:type="spellStart"/>
            <w:r w:rsidRPr="006C0946">
              <w:rPr>
                <w:rFonts w:ascii="Arial" w:hAnsi="Arial" w:cs="Arial"/>
                <w:sz w:val="18"/>
                <w:szCs w:val="18"/>
              </w:rPr>
              <w:t>dBc</w:t>
            </w:r>
            <w:proofErr w:type="spellEnd"/>
          </w:p>
        </w:tc>
        <w:tc>
          <w:tcPr>
            <w:tcW w:w="842" w:type="pct"/>
          </w:tcPr>
          <w:p w14:paraId="5AEA3D54" w14:textId="27B21B38" w:rsidR="00A37A11" w:rsidRPr="006C0946" w:rsidRDefault="00A37A11" w:rsidP="00A37A11">
            <w:pPr>
              <w:rPr>
                <w:rFonts w:ascii="Arial" w:hAnsi="Arial" w:cs="Arial"/>
                <w:sz w:val="18"/>
                <w:szCs w:val="18"/>
              </w:rPr>
            </w:pPr>
            <w:r w:rsidRPr="006C0946">
              <w:rPr>
                <w:rFonts w:ascii="Arial" w:hAnsi="Arial" w:cs="Arial"/>
                <w:sz w:val="18"/>
                <w:szCs w:val="18"/>
              </w:rPr>
              <w:t xml:space="preserve">119 </w:t>
            </w:r>
            <w:proofErr w:type="spellStart"/>
            <w:r w:rsidRPr="006C0946">
              <w:rPr>
                <w:rFonts w:ascii="Arial" w:hAnsi="Arial" w:cs="Arial"/>
                <w:sz w:val="18"/>
                <w:szCs w:val="18"/>
              </w:rPr>
              <w:t>dBc</w:t>
            </w:r>
            <w:proofErr w:type="spellEnd"/>
          </w:p>
        </w:tc>
        <w:tc>
          <w:tcPr>
            <w:tcW w:w="2020" w:type="pct"/>
          </w:tcPr>
          <w:p w14:paraId="673FA305" w14:textId="76CB0C5B" w:rsidR="00A37A11" w:rsidRPr="006C0946" w:rsidRDefault="00A37A11" w:rsidP="00A37A11">
            <w:pPr>
              <w:rPr>
                <w:rFonts w:ascii="Arial" w:hAnsi="Arial" w:cs="Arial"/>
                <w:sz w:val="18"/>
                <w:szCs w:val="18"/>
              </w:rPr>
            </w:pPr>
            <w:r w:rsidRPr="006C0946">
              <w:rPr>
                <w:rFonts w:ascii="Arial" w:hAnsi="Arial" w:cs="Arial"/>
                <w:sz w:val="18"/>
                <w:szCs w:val="18"/>
              </w:rPr>
              <w:t xml:space="preserve"> </w:t>
            </w:r>
          </w:p>
        </w:tc>
      </w:tr>
      <w:tr w:rsidR="00A37A11" w:rsidRPr="006C0946" w14:paraId="1CB7EA57" w14:textId="77777777" w:rsidTr="005C4470">
        <w:trPr>
          <w:trHeight w:val="642"/>
        </w:trPr>
        <w:tc>
          <w:tcPr>
            <w:tcW w:w="636" w:type="pct"/>
          </w:tcPr>
          <w:p w14:paraId="38B5AC5A" w14:textId="51B4D265" w:rsidR="00A37A11" w:rsidRPr="006C0946" w:rsidRDefault="00A37A11" w:rsidP="000F6517">
            <w:pPr>
              <w:jc w:val="left"/>
              <w:rPr>
                <w:rFonts w:ascii="Arial" w:hAnsi="Arial" w:cs="Arial"/>
                <w:sz w:val="18"/>
                <w:szCs w:val="18"/>
                <w:lang w:eastAsia="zh-CN"/>
              </w:rPr>
            </w:pPr>
            <w:r w:rsidRPr="006C0946">
              <w:rPr>
                <w:rFonts w:ascii="Arial" w:hAnsi="Arial" w:cs="Arial"/>
                <w:sz w:val="18"/>
                <w:szCs w:val="18"/>
                <w:lang w:eastAsia="zh-CN"/>
              </w:rPr>
              <w:t>Frequency isolation</w:t>
            </w:r>
            <w:r w:rsidR="000F6517">
              <w:rPr>
                <w:rFonts w:ascii="Arial" w:hAnsi="Arial" w:cs="Arial"/>
                <w:sz w:val="18"/>
                <w:szCs w:val="18"/>
                <w:lang w:eastAsia="zh-CN"/>
              </w:rPr>
              <w:t xml:space="preserve"> </w:t>
            </w:r>
            <w:r w:rsidRPr="006C0946">
              <w:rPr>
                <w:rFonts w:ascii="Arial" w:hAnsi="Arial" w:cs="Arial"/>
                <w:sz w:val="18"/>
                <w:szCs w:val="18"/>
                <w:lang w:eastAsia="zh-CN"/>
              </w:rPr>
              <w:t>(5)</w:t>
            </w:r>
          </w:p>
        </w:tc>
        <w:tc>
          <w:tcPr>
            <w:tcW w:w="751" w:type="pct"/>
          </w:tcPr>
          <w:p w14:paraId="2CA1D9CE" w14:textId="503FFE92" w:rsidR="00A37A11" w:rsidRPr="006C0946" w:rsidRDefault="00A37A11" w:rsidP="00A37A11">
            <w:pPr>
              <w:rPr>
                <w:rFonts w:ascii="Arial" w:hAnsi="Arial" w:cs="Arial"/>
                <w:sz w:val="18"/>
                <w:szCs w:val="18"/>
                <w:lang w:eastAsia="zh-CN"/>
              </w:rPr>
            </w:pPr>
            <w:r w:rsidRPr="006C0946">
              <w:rPr>
                <w:rFonts w:ascii="Arial" w:hAnsi="Arial" w:cs="Arial"/>
                <w:sz w:val="18"/>
                <w:szCs w:val="18"/>
              </w:rPr>
              <w:t xml:space="preserve">30 -45 </w:t>
            </w:r>
            <w:proofErr w:type="spellStart"/>
            <w:r w:rsidRPr="006C0946">
              <w:rPr>
                <w:rFonts w:ascii="Arial" w:hAnsi="Arial" w:cs="Arial"/>
                <w:sz w:val="18"/>
                <w:szCs w:val="18"/>
              </w:rPr>
              <w:t>dBc</w:t>
            </w:r>
            <w:proofErr w:type="spellEnd"/>
            <w:r w:rsidRPr="006C0946">
              <w:rPr>
                <w:rFonts w:ascii="Arial" w:hAnsi="Arial" w:cs="Arial"/>
                <w:sz w:val="18"/>
                <w:szCs w:val="18"/>
              </w:rPr>
              <w:t xml:space="preserve"> </w:t>
            </w:r>
          </w:p>
        </w:tc>
        <w:tc>
          <w:tcPr>
            <w:tcW w:w="751" w:type="pct"/>
          </w:tcPr>
          <w:p w14:paraId="582D76E5" w14:textId="601895D3" w:rsidR="00A37A11" w:rsidRPr="006C0946" w:rsidRDefault="00A37A11" w:rsidP="00A37A11">
            <w:pPr>
              <w:rPr>
                <w:rFonts w:ascii="Arial" w:hAnsi="Arial" w:cs="Arial"/>
                <w:sz w:val="18"/>
                <w:szCs w:val="18"/>
                <w:lang w:eastAsia="zh-CN"/>
              </w:rPr>
            </w:pPr>
            <w:r w:rsidRPr="006C0946">
              <w:rPr>
                <w:rFonts w:ascii="Arial" w:hAnsi="Arial" w:cs="Arial"/>
                <w:sz w:val="18"/>
                <w:szCs w:val="18"/>
              </w:rPr>
              <w:t xml:space="preserve">30 -45 </w:t>
            </w:r>
            <w:proofErr w:type="spellStart"/>
            <w:r w:rsidRPr="006C0946">
              <w:rPr>
                <w:rFonts w:ascii="Arial" w:hAnsi="Arial" w:cs="Arial"/>
                <w:sz w:val="18"/>
                <w:szCs w:val="18"/>
              </w:rPr>
              <w:t>dBc</w:t>
            </w:r>
            <w:proofErr w:type="spellEnd"/>
          </w:p>
        </w:tc>
        <w:tc>
          <w:tcPr>
            <w:tcW w:w="842" w:type="pct"/>
          </w:tcPr>
          <w:p w14:paraId="63371ED5" w14:textId="5A1FF487" w:rsidR="00A37A11" w:rsidRPr="006C0946" w:rsidRDefault="00A37A11" w:rsidP="00A37A11">
            <w:pPr>
              <w:rPr>
                <w:rFonts w:ascii="Arial" w:hAnsi="Arial" w:cs="Arial"/>
                <w:sz w:val="18"/>
                <w:szCs w:val="18"/>
                <w:lang w:eastAsia="zh-CN"/>
              </w:rPr>
            </w:pPr>
            <w:r w:rsidRPr="006C0946">
              <w:rPr>
                <w:rFonts w:ascii="Arial" w:hAnsi="Arial" w:cs="Arial"/>
                <w:sz w:val="18"/>
                <w:szCs w:val="18"/>
              </w:rPr>
              <w:t xml:space="preserve">20- 30 </w:t>
            </w:r>
            <w:proofErr w:type="spellStart"/>
            <w:r w:rsidRPr="006C0946">
              <w:rPr>
                <w:rFonts w:ascii="Arial" w:hAnsi="Arial" w:cs="Arial"/>
                <w:sz w:val="18"/>
                <w:szCs w:val="18"/>
              </w:rPr>
              <w:t>dBc</w:t>
            </w:r>
            <w:proofErr w:type="spellEnd"/>
            <w:r w:rsidRPr="006C0946">
              <w:rPr>
                <w:rFonts w:ascii="Arial" w:hAnsi="Arial" w:cs="Arial"/>
                <w:sz w:val="18"/>
                <w:szCs w:val="18"/>
              </w:rPr>
              <w:t xml:space="preserve"> </w:t>
            </w:r>
          </w:p>
        </w:tc>
        <w:tc>
          <w:tcPr>
            <w:tcW w:w="2020" w:type="pct"/>
          </w:tcPr>
          <w:p w14:paraId="54A6C3F1" w14:textId="47F4EA49" w:rsidR="00A37A11" w:rsidRPr="006C0946" w:rsidRDefault="00A37A11" w:rsidP="00A37A11">
            <w:pPr>
              <w:rPr>
                <w:rFonts w:ascii="Arial" w:hAnsi="Arial" w:cs="Arial"/>
                <w:sz w:val="18"/>
                <w:szCs w:val="18"/>
              </w:rPr>
            </w:pPr>
            <w:r w:rsidRPr="006C0946">
              <w:rPr>
                <w:rFonts w:ascii="Arial" w:hAnsi="Arial" w:cs="Arial"/>
                <w:sz w:val="18"/>
                <w:szCs w:val="18"/>
              </w:rPr>
              <w:t xml:space="preserve"> Pending on DPD applied or not </w:t>
            </w:r>
          </w:p>
        </w:tc>
      </w:tr>
      <w:tr w:rsidR="00A37A11" w:rsidRPr="006C0946" w14:paraId="12C212DF" w14:textId="77777777" w:rsidTr="005C4470">
        <w:trPr>
          <w:trHeight w:val="323"/>
        </w:trPr>
        <w:tc>
          <w:tcPr>
            <w:tcW w:w="636" w:type="pct"/>
            <w:hideMark/>
          </w:tcPr>
          <w:p w14:paraId="02DC9E46" w14:textId="45B9B154" w:rsidR="00A37A11" w:rsidRPr="006C0946" w:rsidRDefault="00A37A11" w:rsidP="000F6517">
            <w:pPr>
              <w:jc w:val="left"/>
              <w:rPr>
                <w:rFonts w:ascii="Arial" w:hAnsi="Arial" w:cs="Arial"/>
                <w:sz w:val="18"/>
                <w:szCs w:val="18"/>
              </w:rPr>
            </w:pPr>
            <w:r w:rsidRPr="006C0946">
              <w:rPr>
                <w:rFonts w:ascii="Arial" w:hAnsi="Arial" w:cs="Arial"/>
                <w:sz w:val="18"/>
                <w:szCs w:val="18"/>
              </w:rPr>
              <w:t xml:space="preserve">Antenna </w:t>
            </w:r>
            <w:r w:rsidR="000F6517">
              <w:rPr>
                <w:rFonts w:ascii="Arial" w:hAnsi="Arial" w:cs="Arial" w:hint="eastAsia"/>
                <w:sz w:val="18"/>
                <w:szCs w:val="18"/>
                <w:lang w:eastAsia="zh-CN"/>
              </w:rPr>
              <w:t>is</w:t>
            </w:r>
            <w:r w:rsidR="000F6517">
              <w:rPr>
                <w:rFonts w:ascii="Arial" w:hAnsi="Arial" w:cs="Arial"/>
                <w:sz w:val="18"/>
                <w:szCs w:val="18"/>
              </w:rPr>
              <w:t xml:space="preserve">olation </w:t>
            </w:r>
            <w:r w:rsidRPr="006C0946">
              <w:rPr>
                <w:rFonts w:ascii="Arial" w:hAnsi="Arial" w:cs="Arial"/>
                <w:sz w:val="18"/>
                <w:szCs w:val="18"/>
              </w:rPr>
              <w:t>(6)</w:t>
            </w:r>
          </w:p>
        </w:tc>
        <w:tc>
          <w:tcPr>
            <w:tcW w:w="751" w:type="pct"/>
            <w:hideMark/>
          </w:tcPr>
          <w:p w14:paraId="64B08AFD" w14:textId="77777777" w:rsidR="00A37A11" w:rsidRPr="006C0946" w:rsidRDefault="00A37A11" w:rsidP="00A37A11">
            <w:pPr>
              <w:rPr>
                <w:rFonts w:ascii="Arial" w:hAnsi="Arial" w:cs="Arial"/>
                <w:sz w:val="18"/>
                <w:szCs w:val="18"/>
              </w:rPr>
            </w:pPr>
            <w:r w:rsidRPr="006C0946">
              <w:rPr>
                <w:rFonts w:ascii="Arial" w:hAnsi="Arial" w:cs="Arial"/>
                <w:sz w:val="18"/>
                <w:szCs w:val="18"/>
              </w:rPr>
              <w:t xml:space="preserve">80 </w:t>
            </w:r>
            <w:proofErr w:type="spellStart"/>
            <w:r w:rsidRPr="006C0946">
              <w:rPr>
                <w:rFonts w:ascii="Arial" w:hAnsi="Arial" w:cs="Arial"/>
                <w:sz w:val="18"/>
                <w:szCs w:val="18"/>
              </w:rPr>
              <w:t>dBc</w:t>
            </w:r>
            <w:proofErr w:type="spellEnd"/>
            <w:r w:rsidRPr="006C0946">
              <w:rPr>
                <w:rFonts w:ascii="Arial" w:hAnsi="Arial" w:cs="Arial"/>
                <w:sz w:val="18"/>
                <w:szCs w:val="18"/>
              </w:rPr>
              <w:t xml:space="preserve"> </w:t>
            </w:r>
          </w:p>
        </w:tc>
        <w:tc>
          <w:tcPr>
            <w:tcW w:w="751" w:type="pct"/>
            <w:hideMark/>
          </w:tcPr>
          <w:p w14:paraId="63D10884" w14:textId="77777777" w:rsidR="00A37A11" w:rsidRPr="006C0946" w:rsidRDefault="00A37A11" w:rsidP="00A37A11">
            <w:pPr>
              <w:rPr>
                <w:rFonts w:ascii="Arial" w:hAnsi="Arial" w:cs="Arial"/>
                <w:sz w:val="18"/>
                <w:szCs w:val="18"/>
              </w:rPr>
            </w:pPr>
            <w:r w:rsidRPr="006C0946">
              <w:rPr>
                <w:rFonts w:ascii="Arial" w:hAnsi="Arial" w:cs="Arial"/>
                <w:sz w:val="18"/>
                <w:szCs w:val="18"/>
              </w:rPr>
              <w:t xml:space="preserve">80 </w:t>
            </w:r>
            <w:proofErr w:type="spellStart"/>
            <w:r w:rsidRPr="006C0946">
              <w:rPr>
                <w:rFonts w:ascii="Arial" w:hAnsi="Arial" w:cs="Arial"/>
                <w:sz w:val="18"/>
                <w:szCs w:val="18"/>
              </w:rPr>
              <w:t>dBc</w:t>
            </w:r>
            <w:proofErr w:type="spellEnd"/>
            <w:r w:rsidRPr="006C0946">
              <w:rPr>
                <w:rFonts w:ascii="Arial" w:hAnsi="Arial" w:cs="Arial"/>
                <w:sz w:val="18"/>
                <w:szCs w:val="18"/>
              </w:rPr>
              <w:t xml:space="preserve"> </w:t>
            </w:r>
          </w:p>
        </w:tc>
        <w:tc>
          <w:tcPr>
            <w:tcW w:w="842" w:type="pct"/>
            <w:hideMark/>
          </w:tcPr>
          <w:p w14:paraId="6540A36A" w14:textId="41E946BF" w:rsidR="00A37A11" w:rsidRPr="006C0946" w:rsidRDefault="00A37A11" w:rsidP="00A37A11">
            <w:pPr>
              <w:rPr>
                <w:rFonts w:ascii="Arial" w:hAnsi="Arial" w:cs="Arial"/>
                <w:sz w:val="18"/>
                <w:szCs w:val="18"/>
              </w:rPr>
            </w:pPr>
            <w:r w:rsidRPr="006C0946">
              <w:rPr>
                <w:rFonts w:ascii="Arial" w:hAnsi="Arial" w:cs="Arial"/>
                <w:sz w:val="18"/>
                <w:szCs w:val="18"/>
              </w:rPr>
              <w:t xml:space="preserve">90-120 </w:t>
            </w:r>
            <w:proofErr w:type="spellStart"/>
            <w:r w:rsidRPr="006C0946">
              <w:rPr>
                <w:rFonts w:ascii="Arial" w:hAnsi="Arial" w:cs="Arial"/>
                <w:sz w:val="18"/>
                <w:szCs w:val="18"/>
              </w:rPr>
              <w:t>dBc</w:t>
            </w:r>
            <w:proofErr w:type="spellEnd"/>
          </w:p>
        </w:tc>
        <w:tc>
          <w:tcPr>
            <w:tcW w:w="2020" w:type="pct"/>
            <w:hideMark/>
          </w:tcPr>
          <w:p w14:paraId="7BCA162F" w14:textId="6F76B0DC" w:rsidR="00A37A11" w:rsidRPr="006C0946" w:rsidRDefault="00A37A11" w:rsidP="00A37A11">
            <w:pPr>
              <w:rPr>
                <w:rFonts w:ascii="Arial" w:hAnsi="Arial" w:cs="Arial"/>
                <w:sz w:val="18"/>
                <w:szCs w:val="18"/>
              </w:rPr>
            </w:pPr>
            <w:r w:rsidRPr="006C0946">
              <w:rPr>
                <w:rFonts w:ascii="Arial" w:hAnsi="Arial" w:cs="Arial"/>
                <w:sz w:val="18"/>
                <w:szCs w:val="18"/>
              </w:rPr>
              <w:t>Note: as provided in [4]</w:t>
            </w:r>
          </w:p>
        </w:tc>
      </w:tr>
      <w:tr w:rsidR="00A37A11" w:rsidRPr="006C0946" w14:paraId="6A9174AF" w14:textId="77777777" w:rsidTr="005C4470">
        <w:trPr>
          <w:trHeight w:val="498"/>
        </w:trPr>
        <w:tc>
          <w:tcPr>
            <w:tcW w:w="636" w:type="pct"/>
            <w:hideMark/>
          </w:tcPr>
          <w:p w14:paraId="0E032CC1" w14:textId="7B9C64EB" w:rsidR="00A37A11" w:rsidRPr="006C0946" w:rsidRDefault="00A37A11" w:rsidP="000F6517">
            <w:pPr>
              <w:jc w:val="left"/>
              <w:rPr>
                <w:rFonts w:ascii="Arial" w:hAnsi="Arial" w:cs="Arial"/>
                <w:sz w:val="18"/>
                <w:szCs w:val="18"/>
              </w:rPr>
            </w:pPr>
            <w:r w:rsidRPr="006C0946">
              <w:rPr>
                <w:rFonts w:ascii="Arial" w:hAnsi="Arial" w:cs="Arial"/>
                <w:sz w:val="18"/>
                <w:szCs w:val="18"/>
              </w:rPr>
              <w:t>Digital SIC budget (</w:t>
            </w:r>
            <w:r w:rsidR="000F6517">
              <w:rPr>
                <w:rFonts w:ascii="Arial" w:hAnsi="Arial" w:cs="Arial"/>
                <w:sz w:val="18"/>
                <w:szCs w:val="18"/>
              </w:rPr>
              <w:t>7</w:t>
            </w:r>
            <w:r w:rsidRPr="006C0946">
              <w:rPr>
                <w:rFonts w:ascii="Arial" w:hAnsi="Arial" w:cs="Arial"/>
                <w:sz w:val="18"/>
                <w:szCs w:val="18"/>
              </w:rPr>
              <w:t>) = (4)-(5)-(6)</w:t>
            </w:r>
          </w:p>
        </w:tc>
        <w:tc>
          <w:tcPr>
            <w:tcW w:w="751" w:type="pct"/>
            <w:hideMark/>
          </w:tcPr>
          <w:p w14:paraId="2AD8B37E" w14:textId="30BE276E" w:rsidR="00A37A11" w:rsidRPr="006C0946" w:rsidRDefault="00A37A11" w:rsidP="00A37A11">
            <w:pPr>
              <w:rPr>
                <w:rFonts w:ascii="Arial" w:hAnsi="Arial" w:cs="Arial"/>
                <w:sz w:val="18"/>
                <w:szCs w:val="18"/>
              </w:rPr>
            </w:pPr>
            <w:r w:rsidRPr="006C0946">
              <w:rPr>
                <w:rFonts w:ascii="Arial" w:hAnsi="Arial" w:cs="Arial"/>
                <w:sz w:val="18"/>
                <w:szCs w:val="18"/>
              </w:rPr>
              <w:t xml:space="preserve">25 – 40 </w:t>
            </w:r>
            <w:proofErr w:type="spellStart"/>
            <w:r w:rsidRPr="006C0946">
              <w:rPr>
                <w:rFonts w:ascii="Arial" w:hAnsi="Arial" w:cs="Arial"/>
                <w:sz w:val="18"/>
                <w:szCs w:val="18"/>
              </w:rPr>
              <w:t>dBc</w:t>
            </w:r>
            <w:proofErr w:type="spellEnd"/>
          </w:p>
        </w:tc>
        <w:tc>
          <w:tcPr>
            <w:tcW w:w="751" w:type="pct"/>
            <w:hideMark/>
          </w:tcPr>
          <w:p w14:paraId="566AB845" w14:textId="77777777" w:rsidR="00A37A11" w:rsidRPr="006C0946" w:rsidRDefault="00A37A11" w:rsidP="00A37A11">
            <w:pPr>
              <w:rPr>
                <w:rFonts w:ascii="Arial" w:hAnsi="Arial" w:cs="Arial"/>
                <w:sz w:val="18"/>
                <w:szCs w:val="18"/>
              </w:rPr>
            </w:pPr>
            <w:r w:rsidRPr="006C0946">
              <w:rPr>
                <w:rFonts w:ascii="Arial" w:hAnsi="Arial" w:cs="Arial"/>
                <w:sz w:val="18"/>
                <w:szCs w:val="18"/>
              </w:rPr>
              <w:t xml:space="preserve">1 -16 </w:t>
            </w:r>
            <w:proofErr w:type="spellStart"/>
            <w:r w:rsidRPr="006C0946">
              <w:rPr>
                <w:rFonts w:ascii="Arial" w:hAnsi="Arial" w:cs="Arial"/>
                <w:sz w:val="18"/>
                <w:szCs w:val="18"/>
              </w:rPr>
              <w:t>dBc</w:t>
            </w:r>
            <w:proofErr w:type="spellEnd"/>
          </w:p>
        </w:tc>
        <w:tc>
          <w:tcPr>
            <w:tcW w:w="842" w:type="pct"/>
            <w:hideMark/>
          </w:tcPr>
          <w:p w14:paraId="572C248E" w14:textId="77777777" w:rsidR="00A37A11" w:rsidRPr="006C0946" w:rsidRDefault="00A37A11" w:rsidP="00A37A11">
            <w:pPr>
              <w:rPr>
                <w:rFonts w:ascii="Arial" w:hAnsi="Arial" w:cs="Arial"/>
                <w:sz w:val="18"/>
                <w:szCs w:val="18"/>
              </w:rPr>
            </w:pPr>
            <w:r w:rsidRPr="006C0946">
              <w:rPr>
                <w:rFonts w:ascii="Arial" w:hAnsi="Arial" w:cs="Arial"/>
                <w:sz w:val="18"/>
                <w:szCs w:val="18"/>
              </w:rPr>
              <w:t xml:space="preserve"> &lt; 15dBc</w:t>
            </w:r>
          </w:p>
        </w:tc>
        <w:tc>
          <w:tcPr>
            <w:tcW w:w="2020" w:type="pct"/>
            <w:hideMark/>
          </w:tcPr>
          <w:p w14:paraId="53832E3B" w14:textId="77777777" w:rsidR="00A37A11" w:rsidRPr="006C0946" w:rsidRDefault="00A37A11" w:rsidP="00A37A11">
            <w:pPr>
              <w:rPr>
                <w:rFonts w:ascii="Arial" w:hAnsi="Arial" w:cs="Arial"/>
                <w:sz w:val="18"/>
                <w:szCs w:val="18"/>
              </w:rPr>
            </w:pPr>
            <w:r w:rsidRPr="006C0946">
              <w:rPr>
                <w:rFonts w:ascii="Arial" w:hAnsi="Arial" w:cs="Arial"/>
                <w:sz w:val="18"/>
                <w:szCs w:val="18"/>
              </w:rPr>
              <w:t> </w:t>
            </w:r>
          </w:p>
        </w:tc>
      </w:tr>
    </w:tbl>
    <w:p w14:paraId="524716CC" w14:textId="20857BC8" w:rsidR="0005008D" w:rsidRPr="006D6328" w:rsidRDefault="00756D9A" w:rsidP="006C0C3F">
      <w:pPr>
        <w:rPr>
          <w:rFonts w:ascii="Times New Roman" w:hAnsi="Times New Roman" w:cs="Times New Roman"/>
        </w:rPr>
      </w:pPr>
      <w:r w:rsidRPr="006D6328">
        <w:rPr>
          <w:rFonts w:ascii="Times New Roman" w:hAnsi="Times New Roman" w:cs="Times New Roman"/>
          <w:b/>
          <w:sz w:val="20"/>
          <w:szCs w:val="20"/>
        </w:rPr>
        <w:t>Observation 2</w:t>
      </w:r>
      <w:r w:rsidRPr="006D6328">
        <w:rPr>
          <w:rFonts w:ascii="Times New Roman" w:hAnsi="Times New Roman" w:cs="Times New Roman"/>
        </w:rPr>
        <w:t xml:space="preserve">: </w:t>
      </w:r>
      <w:r w:rsidR="006D6328" w:rsidRPr="006D6328">
        <w:rPr>
          <w:rFonts w:ascii="Times New Roman" w:hAnsi="Times New Roman" w:cs="Times New Roman"/>
        </w:rPr>
        <w:t>according to SIC budget calculation</w:t>
      </w:r>
      <w:r w:rsidR="006D6328">
        <w:rPr>
          <w:rFonts w:ascii="Times New Roman" w:hAnsi="Times New Roman" w:cs="Times New Roman"/>
        </w:rPr>
        <w:t xml:space="preserve"> in table 3</w:t>
      </w:r>
      <w:r w:rsidR="006D6328" w:rsidRPr="006D6328">
        <w:rPr>
          <w:rFonts w:ascii="Times New Roman" w:hAnsi="Times New Roman" w:cs="Times New Roman"/>
        </w:rPr>
        <w:t>, it’s feasible to ensure 1dB de-sens</w:t>
      </w:r>
      <w:r w:rsidR="006D6328">
        <w:rPr>
          <w:rFonts w:ascii="Times New Roman" w:hAnsi="Times New Roman" w:cs="Times New Roman"/>
        </w:rPr>
        <w:t>i</w:t>
      </w:r>
      <w:r w:rsidR="006D6328" w:rsidRPr="006D6328">
        <w:rPr>
          <w:rFonts w:ascii="Times New Roman" w:hAnsi="Times New Roman" w:cs="Times New Roman"/>
        </w:rPr>
        <w:t xml:space="preserve">tivity </w:t>
      </w:r>
      <w:r w:rsidR="006D6328">
        <w:rPr>
          <w:rFonts w:ascii="Times New Roman" w:hAnsi="Times New Roman" w:cs="Times New Roman"/>
        </w:rPr>
        <w:t xml:space="preserve">based on achievable spatial isolation, frequency isolation and digital IC applied. </w:t>
      </w:r>
    </w:p>
    <w:p w14:paraId="69567915" w14:textId="77777777" w:rsidR="00756D9A" w:rsidRDefault="00756D9A" w:rsidP="006C0C3F"/>
    <w:p w14:paraId="00F63451" w14:textId="4C740422" w:rsidR="00A726A0" w:rsidRDefault="00A726A0" w:rsidP="00A726A0">
      <w:pPr>
        <w:pStyle w:val="TH"/>
      </w:pPr>
      <w:r>
        <w:rPr>
          <w:rFonts w:hint="eastAsia"/>
        </w:rPr>
        <w:t>T</w:t>
      </w:r>
      <w:r>
        <w:t xml:space="preserve">able 4: Calculation for LNA saturation </w:t>
      </w:r>
    </w:p>
    <w:tbl>
      <w:tblPr>
        <w:tblStyle w:val="TableGrid7"/>
        <w:tblW w:w="5000" w:type="pct"/>
        <w:tblLook w:val="0420" w:firstRow="1" w:lastRow="0" w:firstColumn="0" w:lastColumn="0" w:noHBand="0" w:noVBand="1"/>
      </w:tblPr>
      <w:tblGrid>
        <w:gridCol w:w="1330"/>
        <w:gridCol w:w="1499"/>
        <w:gridCol w:w="1420"/>
        <w:gridCol w:w="1418"/>
        <w:gridCol w:w="4789"/>
      </w:tblGrid>
      <w:tr w:rsidR="00A726A0" w:rsidRPr="006C0946" w14:paraId="20E1A858" w14:textId="77777777" w:rsidTr="00682BC0">
        <w:trPr>
          <w:trHeight w:val="323"/>
        </w:trPr>
        <w:tc>
          <w:tcPr>
            <w:tcW w:w="636" w:type="pct"/>
            <w:hideMark/>
          </w:tcPr>
          <w:p w14:paraId="0041BAE8" w14:textId="77777777" w:rsidR="00A726A0" w:rsidRPr="006C0946" w:rsidRDefault="00A726A0" w:rsidP="00682BC0">
            <w:pPr>
              <w:rPr>
                <w:rFonts w:ascii="Arial" w:hAnsi="Arial" w:cs="Arial"/>
                <w:sz w:val="18"/>
                <w:szCs w:val="18"/>
              </w:rPr>
            </w:pPr>
            <w:r w:rsidRPr="006C0946">
              <w:rPr>
                <w:rFonts w:ascii="Arial" w:hAnsi="Arial" w:cs="Arial"/>
                <w:b/>
                <w:bCs/>
                <w:sz w:val="18"/>
                <w:szCs w:val="18"/>
              </w:rPr>
              <w:t>Parameter</w:t>
            </w:r>
          </w:p>
        </w:tc>
        <w:tc>
          <w:tcPr>
            <w:tcW w:w="717" w:type="pct"/>
            <w:hideMark/>
          </w:tcPr>
          <w:p w14:paraId="74AC0197" w14:textId="77777777" w:rsidR="00A726A0" w:rsidRPr="006C0946" w:rsidRDefault="00A726A0" w:rsidP="00682BC0">
            <w:pPr>
              <w:rPr>
                <w:rFonts w:ascii="Arial" w:hAnsi="Arial" w:cs="Arial"/>
                <w:sz w:val="18"/>
                <w:szCs w:val="18"/>
              </w:rPr>
            </w:pPr>
            <w:r w:rsidRPr="006C0946">
              <w:rPr>
                <w:rFonts w:ascii="Arial" w:hAnsi="Arial" w:cs="Arial"/>
                <w:b/>
                <w:bCs/>
                <w:sz w:val="18"/>
                <w:szCs w:val="18"/>
              </w:rPr>
              <w:t>FR1 (wide area BS</w:t>
            </w:r>
            <w:r w:rsidRPr="006C0946">
              <w:rPr>
                <w:rFonts w:ascii="Arial" w:hAnsi="Arial" w:cs="Arial"/>
                <w:b/>
                <w:bCs/>
                <w:sz w:val="18"/>
                <w:szCs w:val="18"/>
              </w:rPr>
              <w:t>）</w:t>
            </w:r>
          </w:p>
        </w:tc>
        <w:tc>
          <w:tcPr>
            <w:tcW w:w="679" w:type="pct"/>
            <w:hideMark/>
          </w:tcPr>
          <w:p w14:paraId="05C5E2C0" w14:textId="77777777" w:rsidR="00A726A0" w:rsidRPr="006C0946" w:rsidRDefault="00A726A0" w:rsidP="00682BC0">
            <w:pPr>
              <w:rPr>
                <w:rFonts w:ascii="Arial" w:hAnsi="Arial" w:cs="Arial"/>
                <w:sz w:val="18"/>
                <w:szCs w:val="18"/>
              </w:rPr>
            </w:pPr>
            <w:r w:rsidRPr="006C0946">
              <w:rPr>
                <w:rFonts w:ascii="Arial" w:hAnsi="Arial" w:cs="Arial"/>
                <w:b/>
                <w:bCs/>
                <w:sz w:val="18"/>
                <w:szCs w:val="18"/>
              </w:rPr>
              <w:t>FR1 (medium rang BS)</w:t>
            </w:r>
          </w:p>
        </w:tc>
        <w:tc>
          <w:tcPr>
            <w:tcW w:w="678" w:type="pct"/>
            <w:hideMark/>
          </w:tcPr>
          <w:p w14:paraId="13988225" w14:textId="77777777" w:rsidR="00A726A0" w:rsidRPr="006C0946" w:rsidRDefault="00A726A0" w:rsidP="00682BC0">
            <w:pPr>
              <w:rPr>
                <w:rFonts w:ascii="Arial" w:hAnsi="Arial" w:cs="Arial"/>
                <w:sz w:val="18"/>
                <w:szCs w:val="18"/>
              </w:rPr>
            </w:pPr>
            <w:r w:rsidRPr="006C0946">
              <w:rPr>
                <w:rFonts w:ascii="Arial" w:hAnsi="Arial" w:cs="Arial"/>
                <w:b/>
                <w:bCs/>
                <w:sz w:val="18"/>
                <w:szCs w:val="18"/>
              </w:rPr>
              <w:t>FR2</w:t>
            </w:r>
          </w:p>
        </w:tc>
        <w:tc>
          <w:tcPr>
            <w:tcW w:w="2290" w:type="pct"/>
            <w:hideMark/>
          </w:tcPr>
          <w:p w14:paraId="5CC5873A" w14:textId="77777777" w:rsidR="00A726A0" w:rsidRPr="006C0946" w:rsidRDefault="00A726A0" w:rsidP="00682BC0">
            <w:pPr>
              <w:rPr>
                <w:rFonts w:ascii="Arial" w:hAnsi="Arial" w:cs="Arial"/>
                <w:sz w:val="18"/>
                <w:szCs w:val="18"/>
              </w:rPr>
            </w:pPr>
            <w:r w:rsidRPr="006C0946">
              <w:rPr>
                <w:rFonts w:ascii="Arial" w:hAnsi="Arial" w:cs="Arial"/>
                <w:b/>
                <w:bCs/>
                <w:sz w:val="18"/>
                <w:szCs w:val="18"/>
              </w:rPr>
              <w:t>Comments</w:t>
            </w:r>
          </w:p>
        </w:tc>
      </w:tr>
      <w:tr w:rsidR="00A726A0" w:rsidRPr="006C0946" w14:paraId="7FA5A1FE" w14:textId="77777777" w:rsidTr="00682BC0">
        <w:trPr>
          <w:trHeight w:val="642"/>
        </w:trPr>
        <w:tc>
          <w:tcPr>
            <w:tcW w:w="636" w:type="pct"/>
            <w:vAlign w:val="center"/>
          </w:tcPr>
          <w:p w14:paraId="0C03FD81" w14:textId="273F59EC" w:rsidR="00A726A0" w:rsidRPr="006C0946" w:rsidRDefault="00A726A0" w:rsidP="00682BC0">
            <w:pPr>
              <w:rPr>
                <w:rFonts w:ascii="Arial" w:eastAsia="Malgun Gothic" w:hAnsi="Arial" w:cs="Arial"/>
                <w:color w:val="000000" w:themeColor="dark1"/>
                <w:kern w:val="24"/>
                <w:sz w:val="18"/>
                <w:szCs w:val="18"/>
              </w:rPr>
            </w:pPr>
            <w:r w:rsidRPr="006C0946">
              <w:rPr>
                <w:rFonts w:ascii="Arial" w:eastAsia="Malgun Gothic" w:hAnsi="Arial" w:cs="Arial"/>
                <w:color w:val="000000" w:themeColor="dark1"/>
                <w:kern w:val="24"/>
                <w:sz w:val="18"/>
                <w:szCs w:val="18"/>
              </w:rPr>
              <w:t xml:space="preserve">Maximum </w:t>
            </w:r>
            <w:r>
              <w:rPr>
                <w:rFonts w:ascii="Arial" w:eastAsia="Malgun Gothic" w:hAnsi="Arial" w:cs="Arial"/>
                <w:color w:val="000000" w:themeColor="dark1"/>
                <w:kern w:val="24"/>
                <w:sz w:val="18"/>
                <w:szCs w:val="18"/>
              </w:rPr>
              <w:t xml:space="preserve">acceptable </w:t>
            </w:r>
            <w:r w:rsidRPr="006C0946">
              <w:rPr>
                <w:rFonts w:ascii="Arial" w:eastAsia="Malgun Gothic" w:hAnsi="Arial" w:cs="Arial"/>
                <w:color w:val="000000" w:themeColor="dark1"/>
                <w:kern w:val="24"/>
                <w:sz w:val="18"/>
                <w:szCs w:val="18"/>
              </w:rPr>
              <w:lastRenderedPageBreak/>
              <w:t>leakage power at RX antenna</w:t>
            </w:r>
            <w:r w:rsidR="000F6517">
              <w:rPr>
                <w:rFonts w:ascii="Arial" w:eastAsia="Malgun Gothic" w:hAnsi="Arial" w:cs="Arial"/>
                <w:color w:val="000000" w:themeColor="dark1"/>
                <w:kern w:val="24"/>
                <w:sz w:val="18"/>
                <w:szCs w:val="18"/>
              </w:rPr>
              <w:t xml:space="preserve"> </w:t>
            </w:r>
            <w:r w:rsidRPr="006C0946">
              <w:rPr>
                <w:rFonts w:ascii="Arial" w:eastAsia="Malgun Gothic" w:hAnsi="Arial" w:cs="Arial"/>
                <w:color w:val="000000" w:themeColor="dark1"/>
                <w:kern w:val="24"/>
                <w:sz w:val="18"/>
                <w:szCs w:val="18"/>
              </w:rPr>
              <w:t>(1)</w:t>
            </w:r>
          </w:p>
        </w:tc>
        <w:tc>
          <w:tcPr>
            <w:tcW w:w="717" w:type="pct"/>
            <w:vAlign w:val="center"/>
          </w:tcPr>
          <w:p w14:paraId="102106EC" w14:textId="77777777" w:rsidR="00A726A0" w:rsidRPr="006C0946" w:rsidRDefault="00A726A0" w:rsidP="00682BC0">
            <w:pPr>
              <w:rPr>
                <w:rFonts w:ascii="Arial" w:eastAsia="Malgun Gothic" w:hAnsi="Arial" w:cs="Arial"/>
                <w:color w:val="000000" w:themeColor="dark1"/>
                <w:kern w:val="24"/>
                <w:sz w:val="18"/>
                <w:szCs w:val="18"/>
              </w:rPr>
            </w:pPr>
            <w:r w:rsidRPr="006C0946">
              <w:rPr>
                <w:rFonts w:ascii="Arial" w:eastAsia="Malgun Gothic" w:hAnsi="Arial" w:cs="Arial"/>
                <w:color w:val="000000" w:themeColor="dark1"/>
                <w:kern w:val="24"/>
                <w:sz w:val="18"/>
                <w:szCs w:val="18"/>
              </w:rPr>
              <w:lastRenderedPageBreak/>
              <w:t>-43dBm</w:t>
            </w:r>
          </w:p>
        </w:tc>
        <w:tc>
          <w:tcPr>
            <w:tcW w:w="679" w:type="pct"/>
            <w:vAlign w:val="center"/>
          </w:tcPr>
          <w:p w14:paraId="5E134308" w14:textId="77777777" w:rsidR="00A726A0" w:rsidRPr="006C0946" w:rsidRDefault="00A726A0" w:rsidP="00682BC0">
            <w:pPr>
              <w:rPr>
                <w:rFonts w:ascii="Arial" w:eastAsia="Malgun Gothic" w:hAnsi="Arial" w:cs="Arial"/>
                <w:color w:val="000000" w:themeColor="dark1"/>
                <w:kern w:val="24"/>
                <w:sz w:val="18"/>
                <w:szCs w:val="18"/>
              </w:rPr>
            </w:pPr>
            <w:r w:rsidRPr="006C0946">
              <w:rPr>
                <w:rFonts w:ascii="Arial" w:eastAsia="Malgun Gothic" w:hAnsi="Arial" w:cs="Arial"/>
                <w:color w:val="000000" w:themeColor="dark1"/>
                <w:kern w:val="24"/>
                <w:sz w:val="18"/>
                <w:szCs w:val="18"/>
              </w:rPr>
              <w:t>- 38 dBm</w:t>
            </w:r>
          </w:p>
        </w:tc>
        <w:tc>
          <w:tcPr>
            <w:tcW w:w="678" w:type="pct"/>
            <w:vAlign w:val="center"/>
          </w:tcPr>
          <w:p w14:paraId="23FF65B2" w14:textId="77777777" w:rsidR="00A726A0" w:rsidRPr="006C0946" w:rsidRDefault="00A726A0" w:rsidP="00682BC0">
            <w:pPr>
              <w:rPr>
                <w:rFonts w:ascii="Arial" w:eastAsia="Malgun Gothic" w:hAnsi="Arial" w:cs="Arial"/>
                <w:color w:val="000000" w:themeColor="dark1"/>
                <w:kern w:val="24"/>
                <w:sz w:val="18"/>
                <w:szCs w:val="18"/>
              </w:rPr>
            </w:pPr>
            <w:r w:rsidRPr="006C0946">
              <w:rPr>
                <w:rFonts w:ascii="Arial" w:eastAsia="Malgun Gothic" w:hAnsi="Arial" w:cs="Arial"/>
                <w:color w:val="000000" w:themeColor="dark1"/>
                <w:kern w:val="24"/>
                <w:sz w:val="18"/>
                <w:szCs w:val="18"/>
              </w:rPr>
              <w:t xml:space="preserve"> -57.6dBm</w:t>
            </w:r>
          </w:p>
        </w:tc>
        <w:tc>
          <w:tcPr>
            <w:tcW w:w="2290" w:type="pct"/>
            <w:vAlign w:val="center"/>
          </w:tcPr>
          <w:p w14:paraId="17ED24B3" w14:textId="77777777" w:rsidR="00A726A0" w:rsidRPr="006C0946" w:rsidRDefault="00A726A0" w:rsidP="00682BC0">
            <w:pPr>
              <w:rPr>
                <w:rFonts w:ascii="Arial" w:eastAsia="Malgun Gothic" w:hAnsi="Arial" w:cs="Arial"/>
                <w:color w:val="000000" w:themeColor="dark1"/>
                <w:kern w:val="24"/>
                <w:sz w:val="18"/>
                <w:szCs w:val="18"/>
              </w:rPr>
            </w:pPr>
            <w:r w:rsidRPr="006C0946">
              <w:rPr>
                <w:rFonts w:ascii="Arial" w:eastAsia="Malgun Gothic" w:hAnsi="Arial" w:cs="Arial"/>
                <w:color w:val="000000" w:themeColor="dark1"/>
                <w:kern w:val="24"/>
                <w:sz w:val="18"/>
                <w:szCs w:val="18"/>
              </w:rPr>
              <w:t>Refer to in-band blocking according to [1]</w:t>
            </w:r>
          </w:p>
        </w:tc>
      </w:tr>
      <w:tr w:rsidR="00A726A0" w:rsidRPr="006C0946" w14:paraId="68411226" w14:textId="77777777" w:rsidTr="00682BC0">
        <w:trPr>
          <w:trHeight w:val="642"/>
        </w:trPr>
        <w:tc>
          <w:tcPr>
            <w:tcW w:w="636" w:type="pct"/>
          </w:tcPr>
          <w:p w14:paraId="774C1BB5" w14:textId="3FA780EE" w:rsidR="00A726A0" w:rsidRPr="006C0946" w:rsidRDefault="00A726A0" w:rsidP="00A726A0">
            <w:pPr>
              <w:rPr>
                <w:rFonts w:ascii="Arial" w:eastAsia="Malgun Gothic" w:hAnsi="Arial" w:cs="Arial"/>
                <w:color w:val="000000" w:themeColor="dark1"/>
                <w:kern w:val="24"/>
                <w:sz w:val="18"/>
                <w:szCs w:val="18"/>
              </w:rPr>
            </w:pPr>
            <w:r w:rsidRPr="006C0946">
              <w:rPr>
                <w:rFonts w:ascii="Arial" w:hAnsi="Arial" w:cs="Arial"/>
                <w:sz w:val="18"/>
                <w:szCs w:val="18"/>
              </w:rPr>
              <w:t>Tx power over whole channel (</w:t>
            </w:r>
            <w:r>
              <w:rPr>
                <w:rFonts w:ascii="Arial" w:hAnsi="Arial" w:cs="Arial"/>
                <w:sz w:val="18"/>
                <w:szCs w:val="18"/>
              </w:rPr>
              <w:t>2</w:t>
            </w:r>
            <w:r w:rsidRPr="006C0946">
              <w:rPr>
                <w:rFonts w:ascii="Arial" w:hAnsi="Arial" w:cs="Arial"/>
                <w:sz w:val="18"/>
                <w:szCs w:val="18"/>
              </w:rPr>
              <w:t xml:space="preserve">) </w:t>
            </w:r>
          </w:p>
        </w:tc>
        <w:tc>
          <w:tcPr>
            <w:tcW w:w="717" w:type="pct"/>
          </w:tcPr>
          <w:p w14:paraId="3DCFE165" w14:textId="053AE426" w:rsidR="00A726A0" w:rsidRPr="006C0946" w:rsidRDefault="00A726A0" w:rsidP="00A726A0">
            <w:pPr>
              <w:rPr>
                <w:rFonts w:ascii="Arial" w:eastAsia="Malgun Gothic" w:hAnsi="Arial" w:cs="Arial"/>
                <w:color w:val="000000" w:themeColor="dark1"/>
                <w:kern w:val="24"/>
                <w:sz w:val="18"/>
                <w:szCs w:val="18"/>
              </w:rPr>
            </w:pPr>
            <w:r w:rsidRPr="006C0946">
              <w:rPr>
                <w:rFonts w:ascii="Arial" w:hAnsi="Arial" w:cs="Arial"/>
                <w:sz w:val="18"/>
                <w:szCs w:val="18"/>
              </w:rPr>
              <w:t>49dBm</w:t>
            </w:r>
          </w:p>
        </w:tc>
        <w:tc>
          <w:tcPr>
            <w:tcW w:w="679" w:type="pct"/>
          </w:tcPr>
          <w:p w14:paraId="6B06B63B" w14:textId="3F4F47F7" w:rsidR="00A726A0" w:rsidRPr="006C0946" w:rsidRDefault="00A726A0" w:rsidP="00A726A0">
            <w:pPr>
              <w:rPr>
                <w:rFonts w:ascii="Arial" w:eastAsia="Malgun Gothic" w:hAnsi="Arial" w:cs="Arial"/>
                <w:color w:val="000000" w:themeColor="dark1"/>
                <w:kern w:val="24"/>
                <w:sz w:val="18"/>
                <w:szCs w:val="18"/>
              </w:rPr>
            </w:pPr>
            <w:r w:rsidRPr="006C0946">
              <w:rPr>
                <w:rFonts w:ascii="Arial" w:hAnsi="Arial" w:cs="Arial"/>
                <w:sz w:val="18"/>
                <w:szCs w:val="18"/>
              </w:rPr>
              <w:t>30 dBm</w:t>
            </w:r>
          </w:p>
        </w:tc>
        <w:tc>
          <w:tcPr>
            <w:tcW w:w="678" w:type="pct"/>
          </w:tcPr>
          <w:p w14:paraId="5F88B77B" w14:textId="77777777" w:rsidR="00A726A0" w:rsidRPr="006C0946" w:rsidRDefault="00A726A0" w:rsidP="00A726A0">
            <w:pPr>
              <w:rPr>
                <w:rFonts w:ascii="Arial" w:hAnsi="Arial" w:cs="Arial"/>
                <w:sz w:val="18"/>
                <w:szCs w:val="18"/>
              </w:rPr>
            </w:pPr>
            <w:r w:rsidRPr="006C0946">
              <w:rPr>
                <w:rFonts w:ascii="Arial" w:hAnsi="Arial" w:cs="Arial"/>
                <w:sz w:val="18"/>
                <w:szCs w:val="18"/>
              </w:rPr>
              <w:t xml:space="preserve">30 </w:t>
            </w:r>
            <w:proofErr w:type="spellStart"/>
            <w:r w:rsidRPr="006C0946">
              <w:rPr>
                <w:rFonts w:ascii="Arial" w:hAnsi="Arial" w:cs="Arial"/>
                <w:sz w:val="18"/>
                <w:szCs w:val="18"/>
              </w:rPr>
              <w:t>dBm@TRP</w:t>
            </w:r>
            <w:proofErr w:type="spellEnd"/>
            <w:r w:rsidRPr="006C0946">
              <w:rPr>
                <w:rFonts w:ascii="Arial" w:hAnsi="Arial" w:cs="Arial"/>
                <w:sz w:val="18"/>
                <w:szCs w:val="18"/>
              </w:rPr>
              <w:t xml:space="preserve"> </w:t>
            </w:r>
          </w:p>
          <w:p w14:paraId="7B89EDC4" w14:textId="1AF3C0FA" w:rsidR="00A726A0" w:rsidRPr="006C0946" w:rsidRDefault="00A726A0" w:rsidP="00A726A0">
            <w:pPr>
              <w:rPr>
                <w:rFonts w:ascii="Arial" w:eastAsia="Malgun Gothic" w:hAnsi="Arial" w:cs="Arial"/>
                <w:color w:val="000000" w:themeColor="dark1"/>
                <w:kern w:val="24"/>
                <w:sz w:val="18"/>
                <w:szCs w:val="18"/>
              </w:rPr>
            </w:pPr>
            <w:r w:rsidRPr="006C0946">
              <w:rPr>
                <w:rFonts w:ascii="Arial" w:hAnsi="Arial" w:cs="Arial"/>
                <w:sz w:val="18"/>
                <w:szCs w:val="18"/>
              </w:rPr>
              <w:t xml:space="preserve">Note: 54 dBm EIRP with 256 </w:t>
            </w:r>
            <w:proofErr w:type="gramStart"/>
            <w:r w:rsidRPr="006C0946">
              <w:rPr>
                <w:rFonts w:ascii="Arial" w:hAnsi="Arial" w:cs="Arial"/>
                <w:sz w:val="18"/>
                <w:szCs w:val="18"/>
              </w:rPr>
              <w:t>antenna</w:t>
            </w:r>
            <w:proofErr w:type="gramEnd"/>
          </w:p>
        </w:tc>
        <w:tc>
          <w:tcPr>
            <w:tcW w:w="2290" w:type="pct"/>
          </w:tcPr>
          <w:p w14:paraId="143F01C0" w14:textId="77777777" w:rsidR="00A726A0" w:rsidRPr="006C0946" w:rsidRDefault="00A726A0" w:rsidP="00A726A0">
            <w:pPr>
              <w:rPr>
                <w:rFonts w:ascii="Arial" w:hAnsi="Arial" w:cs="Arial"/>
                <w:sz w:val="18"/>
                <w:szCs w:val="18"/>
              </w:rPr>
            </w:pPr>
            <w:r w:rsidRPr="006C0946">
              <w:rPr>
                <w:rFonts w:ascii="Arial" w:hAnsi="Arial" w:cs="Arial"/>
                <w:sz w:val="18"/>
                <w:szCs w:val="18"/>
              </w:rPr>
              <w:t>FR1: 100MHz CHBW, 40MHz DL +20MHz UL + 40MHz DL</w:t>
            </w:r>
            <w:r w:rsidRPr="006C0946">
              <w:rPr>
                <w:rFonts w:ascii="Arial" w:hAnsi="Arial" w:cs="Arial"/>
                <w:sz w:val="18"/>
                <w:szCs w:val="18"/>
              </w:rPr>
              <w:br/>
              <w:t>FR2: 400MHz CHBW, 4 sub-blocks with 100MHz BW</w:t>
            </w:r>
          </w:p>
          <w:p w14:paraId="75736D9D" w14:textId="5032EECD" w:rsidR="00A726A0" w:rsidRPr="006C0946" w:rsidRDefault="00A726A0" w:rsidP="00A726A0">
            <w:pPr>
              <w:rPr>
                <w:rFonts w:ascii="Arial" w:eastAsia="Malgun Gothic" w:hAnsi="Arial" w:cs="Arial"/>
                <w:color w:val="000000" w:themeColor="dark1"/>
                <w:kern w:val="24"/>
                <w:sz w:val="18"/>
                <w:szCs w:val="18"/>
              </w:rPr>
            </w:pPr>
            <w:r w:rsidRPr="006C0946">
              <w:rPr>
                <w:rFonts w:ascii="Arial" w:hAnsi="Arial" w:cs="Arial"/>
                <w:sz w:val="18"/>
                <w:szCs w:val="18"/>
              </w:rPr>
              <w:t>* Note: for medium rang BS. Maximum Tx power as 38dBm</w:t>
            </w:r>
          </w:p>
        </w:tc>
      </w:tr>
      <w:tr w:rsidR="00A726A0" w:rsidRPr="006C0946" w14:paraId="62E9AD06" w14:textId="77777777" w:rsidTr="00682BC0">
        <w:trPr>
          <w:trHeight w:val="642"/>
        </w:trPr>
        <w:tc>
          <w:tcPr>
            <w:tcW w:w="636" w:type="pct"/>
          </w:tcPr>
          <w:p w14:paraId="10448B9B" w14:textId="446984A2" w:rsidR="00A726A0" w:rsidRPr="006C0946" w:rsidRDefault="00A726A0" w:rsidP="00A726A0">
            <w:pPr>
              <w:rPr>
                <w:rFonts w:ascii="Arial" w:hAnsi="Arial" w:cs="Arial"/>
                <w:sz w:val="18"/>
                <w:szCs w:val="18"/>
              </w:rPr>
            </w:pPr>
            <w:r w:rsidRPr="006C0946">
              <w:rPr>
                <w:rFonts w:ascii="Arial" w:hAnsi="Arial" w:cs="Arial"/>
                <w:sz w:val="18"/>
                <w:szCs w:val="18"/>
                <w:lang w:eastAsia="zh-CN"/>
              </w:rPr>
              <w:t>Frequency isolation</w:t>
            </w:r>
            <w:r w:rsidR="000F6517">
              <w:rPr>
                <w:rFonts w:ascii="Arial" w:hAnsi="Arial" w:cs="Arial"/>
                <w:sz w:val="18"/>
                <w:szCs w:val="18"/>
                <w:lang w:eastAsia="zh-CN"/>
              </w:rPr>
              <w:t xml:space="preserve"> </w:t>
            </w:r>
            <w:r w:rsidRPr="006C0946">
              <w:rPr>
                <w:rFonts w:ascii="Arial" w:hAnsi="Arial" w:cs="Arial"/>
                <w:sz w:val="18"/>
                <w:szCs w:val="18"/>
                <w:lang w:eastAsia="zh-CN"/>
              </w:rPr>
              <w:t>(</w:t>
            </w:r>
            <w:r>
              <w:rPr>
                <w:rFonts w:ascii="Arial" w:hAnsi="Arial" w:cs="Arial"/>
                <w:sz w:val="18"/>
                <w:szCs w:val="18"/>
                <w:lang w:eastAsia="zh-CN"/>
              </w:rPr>
              <w:t>4</w:t>
            </w:r>
            <w:r w:rsidRPr="006C0946">
              <w:rPr>
                <w:rFonts w:ascii="Arial" w:hAnsi="Arial" w:cs="Arial"/>
                <w:sz w:val="18"/>
                <w:szCs w:val="18"/>
                <w:lang w:eastAsia="zh-CN"/>
              </w:rPr>
              <w:t>)</w:t>
            </w:r>
          </w:p>
        </w:tc>
        <w:tc>
          <w:tcPr>
            <w:tcW w:w="717" w:type="pct"/>
          </w:tcPr>
          <w:p w14:paraId="30AC7660" w14:textId="5AF44561" w:rsidR="00A726A0" w:rsidRPr="006C0946" w:rsidRDefault="00A726A0" w:rsidP="00A726A0">
            <w:pPr>
              <w:rPr>
                <w:rFonts w:ascii="Arial" w:hAnsi="Arial" w:cs="Arial"/>
                <w:sz w:val="18"/>
                <w:szCs w:val="18"/>
              </w:rPr>
            </w:pPr>
            <w:r w:rsidRPr="006C0946">
              <w:rPr>
                <w:rFonts w:ascii="Arial" w:hAnsi="Arial" w:cs="Arial"/>
                <w:sz w:val="18"/>
                <w:szCs w:val="18"/>
              </w:rPr>
              <w:t xml:space="preserve">30 -45 </w:t>
            </w:r>
            <w:proofErr w:type="spellStart"/>
            <w:r w:rsidRPr="006C0946">
              <w:rPr>
                <w:rFonts w:ascii="Arial" w:hAnsi="Arial" w:cs="Arial"/>
                <w:sz w:val="18"/>
                <w:szCs w:val="18"/>
              </w:rPr>
              <w:t>dBc</w:t>
            </w:r>
            <w:proofErr w:type="spellEnd"/>
            <w:r w:rsidRPr="006C0946">
              <w:rPr>
                <w:rFonts w:ascii="Arial" w:hAnsi="Arial" w:cs="Arial"/>
                <w:sz w:val="18"/>
                <w:szCs w:val="18"/>
              </w:rPr>
              <w:t xml:space="preserve"> </w:t>
            </w:r>
          </w:p>
        </w:tc>
        <w:tc>
          <w:tcPr>
            <w:tcW w:w="679" w:type="pct"/>
          </w:tcPr>
          <w:p w14:paraId="63461C23" w14:textId="452FDE3C" w:rsidR="00A726A0" w:rsidRPr="006C0946" w:rsidRDefault="00A726A0" w:rsidP="00A726A0">
            <w:pPr>
              <w:rPr>
                <w:rFonts w:ascii="Arial" w:hAnsi="Arial" w:cs="Arial"/>
                <w:sz w:val="18"/>
                <w:szCs w:val="18"/>
              </w:rPr>
            </w:pPr>
            <w:r w:rsidRPr="006C0946">
              <w:rPr>
                <w:rFonts w:ascii="Arial" w:hAnsi="Arial" w:cs="Arial"/>
                <w:sz w:val="18"/>
                <w:szCs w:val="18"/>
              </w:rPr>
              <w:t xml:space="preserve">30 -45 </w:t>
            </w:r>
            <w:proofErr w:type="spellStart"/>
            <w:r w:rsidRPr="006C0946">
              <w:rPr>
                <w:rFonts w:ascii="Arial" w:hAnsi="Arial" w:cs="Arial"/>
                <w:sz w:val="18"/>
                <w:szCs w:val="18"/>
              </w:rPr>
              <w:t>dBc</w:t>
            </w:r>
            <w:proofErr w:type="spellEnd"/>
          </w:p>
        </w:tc>
        <w:tc>
          <w:tcPr>
            <w:tcW w:w="678" w:type="pct"/>
          </w:tcPr>
          <w:p w14:paraId="13B24DB3" w14:textId="78E1A5C2" w:rsidR="00A726A0" w:rsidRPr="006C0946" w:rsidRDefault="00A726A0" w:rsidP="00A726A0">
            <w:pPr>
              <w:rPr>
                <w:rFonts w:ascii="Arial" w:hAnsi="Arial" w:cs="Arial"/>
                <w:sz w:val="18"/>
                <w:szCs w:val="18"/>
              </w:rPr>
            </w:pPr>
            <w:r w:rsidRPr="006C0946">
              <w:rPr>
                <w:rFonts w:ascii="Arial" w:hAnsi="Arial" w:cs="Arial"/>
                <w:sz w:val="18"/>
                <w:szCs w:val="18"/>
              </w:rPr>
              <w:t xml:space="preserve">20- 30 </w:t>
            </w:r>
            <w:proofErr w:type="spellStart"/>
            <w:r w:rsidRPr="006C0946">
              <w:rPr>
                <w:rFonts w:ascii="Arial" w:hAnsi="Arial" w:cs="Arial"/>
                <w:sz w:val="18"/>
                <w:szCs w:val="18"/>
              </w:rPr>
              <w:t>dBc</w:t>
            </w:r>
            <w:proofErr w:type="spellEnd"/>
            <w:r w:rsidRPr="006C0946">
              <w:rPr>
                <w:rFonts w:ascii="Arial" w:hAnsi="Arial" w:cs="Arial"/>
                <w:sz w:val="18"/>
                <w:szCs w:val="18"/>
              </w:rPr>
              <w:t xml:space="preserve"> </w:t>
            </w:r>
          </w:p>
        </w:tc>
        <w:tc>
          <w:tcPr>
            <w:tcW w:w="2290" w:type="pct"/>
          </w:tcPr>
          <w:p w14:paraId="3A5B7D7B" w14:textId="51F4A918" w:rsidR="00A726A0" w:rsidRPr="006C0946" w:rsidRDefault="00A726A0" w:rsidP="00A726A0">
            <w:pPr>
              <w:rPr>
                <w:rFonts w:ascii="Arial" w:hAnsi="Arial" w:cs="Arial"/>
                <w:sz w:val="18"/>
                <w:szCs w:val="18"/>
              </w:rPr>
            </w:pPr>
            <w:r w:rsidRPr="006C0946">
              <w:rPr>
                <w:rFonts w:ascii="Arial" w:hAnsi="Arial" w:cs="Arial"/>
                <w:sz w:val="18"/>
                <w:szCs w:val="18"/>
              </w:rPr>
              <w:t xml:space="preserve"> Pending on DPD applied or not </w:t>
            </w:r>
          </w:p>
        </w:tc>
      </w:tr>
      <w:tr w:rsidR="00A726A0" w:rsidRPr="006C0946" w14:paraId="4386706E" w14:textId="77777777" w:rsidTr="00682BC0">
        <w:trPr>
          <w:trHeight w:val="642"/>
        </w:trPr>
        <w:tc>
          <w:tcPr>
            <w:tcW w:w="636" w:type="pct"/>
          </w:tcPr>
          <w:p w14:paraId="399FBB1D" w14:textId="57560A98" w:rsidR="00A726A0" w:rsidRPr="006C0946" w:rsidRDefault="00A726A0" w:rsidP="00A726A0">
            <w:pPr>
              <w:rPr>
                <w:rFonts w:ascii="Arial" w:hAnsi="Arial" w:cs="Arial"/>
                <w:sz w:val="18"/>
                <w:szCs w:val="18"/>
              </w:rPr>
            </w:pPr>
            <w:r w:rsidRPr="006C0946">
              <w:rPr>
                <w:rFonts w:ascii="Arial" w:hAnsi="Arial" w:cs="Arial"/>
                <w:sz w:val="18"/>
                <w:szCs w:val="18"/>
              </w:rPr>
              <w:t xml:space="preserve">Antenna </w:t>
            </w:r>
            <w:r w:rsidR="000F6517">
              <w:rPr>
                <w:rFonts w:ascii="Arial" w:hAnsi="Arial" w:cs="Arial" w:hint="eastAsia"/>
                <w:sz w:val="18"/>
                <w:szCs w:val="18"/>
                <w:lang w:eastAsia="zh-CN"/>
              </w:rPr>
              <w:t>is</w:t>
            </w:r>
            <w:r w:rsidR="000F6517">
              <w:rPr>
                <w:rFonts w:ascii="Arial" w:hAnsi="Arial" w:cs="Arial"/>
                <w:sz w:val="18"/>
                <w:szCs w:val="18"/>
              </w:rPr>
              <w:t xml:space="preserve">olation </w:t>
            </w:r>
            <w:r w:rsidRPr="006C0946">
              <w:rPr>
                <w:rFonts w:ascii="Arial" w:hAnsi="Arial" w:cs="Arial"/>
                <w:sz w:val="18"/>
                <w:szCs w:val="18"/>
              </w:rPr>
              <w:t>(</w:t>
            </w:r>
            <w:r>
              <w:rPr>
                <w:rFonts w:ascii="Arial" w:hAnsi="Arial" w:cs="Arial"/>
                <w:sz w:val="18"/>
                <w:szCs w:val="18"/>
              </w:rPr>
              <w:t>5</w:t>
            </w:r>
            <w:r w:rsidRPr="006C0946">
              <w:rPr>
                <w:rFonts w:ascii="Arial" w:hAnsi="Arial" w:cs="Arial"/>
                <w:sz w:val="18"/>
                <w:szCs w:val="18"/>
              </w:rPr>
              <w:t>)</w:t>
            </w:r>
          </w:p>
        </w:tc>
        <w:tc>
          <w:tcPr>
            <w:tcW w:w="717" w:type="pct"/>
          </w:tcPr>
          <w:p w14:paraId="3FDA0BA5" w14:textId="234D6E48" w:rsidR="00A726A0" w:rsidRPr="006C0946" w:rsidRDefault="00A726A0" w:rsidP="00A726A0">
            <w:pPr>
              <w:rPr>
                <w:rFonts w:ascii="Arial" w:hAnsi="Arial" w:cs="Arial"/>
                <w:sz w:val="18"/>
                <w:szCs w:val="18"/>
              </w:rPr>
            </w:pPr>
            <w:r w:rsidRPr="006C0946">
              <w:rPr>
                <w:rFonts w:ascii="Arial" w:hAnsi="Arial" w:cs="Arial"/>
                <w:sz w:val="18"/>
                <w:szCs w:val="18"/>
              </w:rPr>
              <w:t xml:space="preserve">80 </w:t>
            </w:r>
            <w:proofErr w:type="spellStart"/>
            <w:r w:rsidRPr="006C0946">
              <w:rPr>
                <w:rFonts w:ascii="Arial" w:hAnsi="Arial" w:cs="Arial"/>
                <w:sz w:val="18"/>
                <w:szCs w:val="18"/>
              </w:rPr>
              <w:t>dBc</w:t>
            </w:r>
            <w:proofErr w:type="spellEnd"/>
            <w:r w:rsidRPr="006C0946">
              <w:rPr>
                <w:rFonts w:ascii="Arial" w:hAnsi="Arial" w:cs="Arial"/>
                <w:sz w:val="18"/>
                <w:szCs w:val="18"/>
              </w:rPr>
              <w:t xml:space="preserve"> </w:t>
            </w:r>
          </w:p>
        </w:tc>
        <w:tc>
          <w:tcPr>
            <w:tcW w:w="679" w:type="pct"/>
          </w:tcPr>
          <w:p w14:paraId="2AFD970E" w14:textId="644273C1" w:rsidR="00A726A0" w:rsidRPr="006C0946" w:rsidRDefault="00A726A0" w:rsidP="00A726A0">
            <w:pPr>
              <w:rPr>
                <w:rFonts w:ascii="Arial" w:hAnsi="Arial" w:cs="Arial"/>
                <w:sz w:val="18"/>
                <w:szCs w:val="18"/>
              </w:rPr>
            </w:pPr>
            <w:r w:rsidRPr="006C0946">
              <w:rPr>
                <w:rFonts w:ascii="Arial" w:hAnsi="Arial" w:cs="Arial"/>
                <w:sz w:val="18"/>
                <w:szCs w:val="18"/>
              </w:rPr>
              <w:t xml:space="preserve">80 </w:t>
            </w:r>
            <w:proofErr w:type="spellStart"/>
            <w:r w:rsidRPr="006C0946">
              <w:rPr>
                <w:rFonts w:ascii="Arial" w:hAnsi="Arial" w:cs="Arial"/>
                <w:sz w:val="18"/>
                <w:szCs w:val="18"/>
              </w:rPr>
              <w:t>dBc</w:t>
            </w:r>
            <w:proofErr w:type="spellEnd"/>
            <w:r w:rsidRPr="006C0946">
              <w:rPr>
                <w:rFonts w:ascii="Arial" w:hAnsi="Arial" w:cs="Arial"/>
                <w:sz w:val="18"/>
                <w:szCs w:val="18"/>
              </w:rPr>
              <w:t xml:space="preserve"> </w:t>
            </w:r>
          </w:p>
        </w:tc>
        <w:tc>
          <w:tcPr>
            <w:tcW w:w="678" w:type="pct"/>
          </w:tcPr>
          <w:p w14:paraId="5D98ACF4" w14:textId="41EB7016" w:rsidR="00A726A0" w:rsidRPr="006C0946" w:rsidRDefault="00A726A0" w:rsidP="00A726A0">
            <w:pPr>
              <w:rPr>
                <w:rFonts w:ascii="Arial" w:hAnsi="Arial" w:cs="Arial"/>
                <w:sz w:val="18"/>
                <w:szCs w:val="18"/>
              </w:rPr>
            </w:pPr>
            <w:r w:rsidRPr="006C0946">
              <w:rPr>
                <w:rFonts w:ascii="Arial" w:hAnsi="Arial" w:cs="Arial"/>
                <w:sz w:val="18"/>
                <w:szCs w:val="18"/>
              </w:rPr>
              <w:t xml:space="preserve">90-120 </w:t>
            </w:r>
            <w:proofErr w:type="spellStart"/>
            <w:r w:rsidRPr="006C0946">
              <w:rPr>
                <w:rFonts w:ascii="Arial" w:hAnsi="Arial" w:cs="Arial"/>
                <w:sz w:val="18"/>
                <w:szCs w:val="18"/>
              </w:rPr>
              <w:t>dBc</w:t>
            </w:r>
            <w:proofErr w:type="spellEnd"/>
          </w:p>
        </w:tc>
        <w:tc>
          <w:tcPr>
            <w:tcW w:w="2290" w:type="pct"/>
          </w:tcPr>
          <w:p w14:paraId="6F5FA694" w14:textId="0037DC6E" w:rsidR="00A726A0" w:rsidRPr="006C0946" w:rsidRDefault="00A726A0" w:rsidP="00A726A0">
            <w:pPr>
              <w:rPr>
                <w:rFonts w:ascii="Arial" w:hAnsi="Arial" w:cs="Arial"/>
                <w:sz w:val="18"/>
                <w:szCs w:val="18"/>
              </w:rPr>
            </w:pPr>
            <w:r w:rsidRPr="006C0946">
              <w:rPr>
                <w:rFonts w:ascii="Arial" w:hAnsi="Arial" w:cs="Arial"/>
                <w:sz w:val="18"/>
                <w:szCs w:val="18"/>
              </w:rPr>
              <w:t>Note: as provided in [4]</w:t>
            </w:r>
          </w:p>
        </w:tc>
      </w:tr>
      <w:tr w:rsidR="00A726A0" w:rsidRPr="006C0946" w14:paraId="055B6D0A" w14:textId="77777777" w:rsidTr="00682BC0">
        <w:trPr>
          <w:trHeight w:val="642"/>
        </w:trPr>
        <w:tc>
          <w:tcPr>
            <w:tcW w:w="636" w:type="pct"/>
          </w:tcPr>
          <w:p w14:paraId="2E577EC6" w14:textId="023FE473" w:rsidR="00A726A0" w:rsidRPr="006C0946" w:rsidRDefault="00A726A0" w:rsidP="00A726A0">
            <w:pPr>
              <w:rPr>
                <w:rFonts w:ascii="Arial" w:hAnsi="Arial" w:cs="Arial"/>
                <w:sz w:val="18"/>
                <w:szCs w:val="18"/>
                <w:lang w:eastAsia="zh-CN"/>
              </w:rPr>
            </w:pPr>
            <w:r>
              <w:rPr>
                <w:rFonts w:ascii="Arial" w:hAnsi="Arial" w:cs="Arial" w:hint="eastAsia"/>
                <w:sz w:val="18"/>
                <w:szCs w:val="18"/>
                <w:lang w:eastAsia="zh-CN"/>
              </w:rPr>
              <w:t>(</w:t>
            </w:r>
            <w:r>
              <w:rPr>
                <w:rFonts w:ascii="Arial" w:hAnsi="Arial" w:cs="Arial"/>
                <w:sz w:val="18"/>
                <w:szCs w:val="18"/>
                <w:lang w:eastAsia="zh-CN"/>
              </w:rPr>
              <w:t>2)-(4)-(5)</w:t>
            </w:r>
          </w:p>
        </w:tc>
        <w:tc>
          <w:tcPr>
            <w:tcW w:w="717" w:type="pct"/>
          </w:tcPr>
          <w:p w14:paraId="6DA74253" w14:textId="31DEFD08" w:rsidR="00A726A0" w:rsidRPr="006C0946" w:rsidRDefault="00A726A0" w:rsidP="00A726A0">
            <w:pPr>
              <w:rPr>
                <w:rFonts w:ascii="Arial" w:hAnsi="Arial" w:cs="Arial"/>
                <w:sz w:val="18"/>
                <w:szCs w:val="18"/>
                <w:lang w:eastAsia="zh-CN"/>
              </w:rPr>
            </w:pPr>
            <w:r>
              <w:rPr>
                <w:rFonts w:ascii="Arial" w:hAnsi="Arial" w:cs="Arial" w:hint="eastAsia"/>
                <w:sz w:val="18"/>
                <w:szCs w:val="18"/>
                <w:lang w:eastAsia="zh-CN"/>
              </w:rPr>
              <w:t>&lt;</w:t>
            </w:r>
            <w:r>
              <w:rPr>
                <w:rFonts w:ascii="Arial" w:hAnsi="Arial" w:cs="Arial"/>
                <w:sz w:val="18"/>
                <w:szCs w:val="18"/>
                <w:lang w:eastAsia="zh-CN"/>
              </w:rPr>
              <w:t>-61dBm</w:t>
            </w:r>
          </w:p>
        </w:tc>
        <w:tc>
          <w:tcPr>
            <w:tcW w:w="679" w:type="pct"/>
          </w:tcPr>
          <w:p w14:paraId="44A86689" w14:textId="309B461D" w:rsidR="00A726A0" w:rsidRPr="006C0946" w:rsidRDefault="00A726A0" w:rsidP="00A726A0">
            <w:pPr>
              <w:rPr>
                <w:rFonts w:ascii="Arial" w:hAnsi="Arial" w:cs="Arial"/>
                <w:sz w:val="18"/>
                <w:szCs w:val="18"/>
                <w:lang w:eastAsia="zh-CN"/>
              </w:rPr>
            </w:pPr>
            <w:r>
              <w:rPr>
                <w:rFonts w:ascii="Arial" w:hAnsi="Arial" w:cs="Arial" w:hint="eastAsia"/>
                <w:sz w:val="18"/>
                <w:szCs w:val="18"/>
                <w:lang w:eastAsia="zh-CN"/>
              </w:rPr>
              <w:t>&lt;</w:t>
            </w:r>
            <w:r>
              <w:rPr>
                <w:rFonts w:ascii="Arial" w:hAnsi="Arial" w:cs="Arial"/>
                <w:sz w:val="18"/>
                <w:szCs w:val="18"/>
                <w:lang w:eastAsia="zh-CN"/>
              </w:rPr>
              <w:t>-80dBm</w:t>
            </w:r>
          </w:p>
        </w:tc>
        <w:tc>
          <w:tcPr>
            <w:tcW w:w="678" w:type="pct"/>
          </w:tcPr>
          <w:p w14:paraId="0B725D54" w14:textId="7FF7873D" w:rsidR="00A726A0" w:rsidRPr="006C0946" w:rsidRDefault="00A726A0" w:rsidP="00A726A0">
            <w:pPr>
              <w:rPr>
                <w:rFonts w:ascii="Arial" w:hAnsi="Arial" w:cs="Arial"/>
                <w:sz w:val="18"/>
                <w:szCs w:val="18"/>
              </w:rPr>
            </w:pPr>
            <w:r>
              <w:rPr>
                <w:rFonts w:ascii="Arial" w:hAnsi="Arial" w:cs="Arial" w:hint="eastAsia"/>
                <w:sz w:val="18"/>
                <w:szCs w:val="18"/>
                <w:lang w:eastAsia="zh-CN"/>
              </w:rPr>
              <w:t>&lt;</w:t>
            </w:r>
            <w:r>
              <w:rPr>
                <w:rFonts w:ascii="Arial" w:hAnsi="Arial" w:cs="Arial"/>
                <w:sz w:val="18"/>
                <w:szCs w:val="18"/>
                <w:lang w:eastAsia="zh-CN"/>
              </w:rPr>
              <w:t>-80dBm</w:t>
            </w:r>
          </w:p>
        </w:tc>
        <w:tc>
          <w:tcPr>
            <w:tcW w:w="2290" w:type="pct"/>
          </w:tcPr>
          <w:p w14:paraId="3D7324E6" w14:textId="1583F44D" w:rsidR="00A726A0" w:rsidRPr="006C0946" w:rsidRDefault="00A726A0" w:rsidP="00A726A0">
            <w:pPr>
              <w:rPr>
                <w:rFonts w:ascii="Arial" w:hAnsi="Arial" w:cs="Arial"/>
                <w:sz w:val="18"/>
                <w:szCs w:val="18"/>
              </w:rPr>
            </w:pPr>
            <w:r>
              <w:rPr>
                <w:rFonts w:ascii="Arial" w:hAnsi="Arial" w:cs="Arial" w:hint="eastAsia"/>
                <w:sz w:val="18"/>
                <w:szCs w:val="18"/>
                <w:lang w:eastAsia="zh-CN"/>
              </w:rPr>
              <w:t>(</w:t>
            </w:r>
            <w:r>
              <w:rPr>
                <w:rFonts w:ascii="Arial" w:hAnsi="Arial" w:cs="Arial"/>
                <w:sz w:val="18"/>
                <w:szCs w:val="18"/>
                <w:lang w:eastAsia="zh-CN"/>
              </w:rPr>
              <w:t>2)-(4)-(</w:t>
            </w:r>
            <w:proofErr w:type="gramStart"/>
            <w:r>
              <w:rPr>
                <w:rFonts w:ascii="Arial" w:hAnsi="Arial" w:cs="Arial"/>
                <w:sz w:val="18"/>
                <w:szCs w:val="18"/>
                <w:lang w:eastAsia="zh-CN"/>
              </w:rPr>
              <w:t>5)&lt;</w:t>
            </w:r>
            <w:proofErr w:type="gramEnd"/>
            <w:r>
              <w:rPr>
                <w:rFonts w:ascii="Arial" w:hAnsi="Arial" w:cs="Arial"/>
                <w:sz w:val="18"/>
                <w:szCs w:val="18"/>
                <w:lang w:eastAsia="zh-CN"/>
              </w:rPr>
              <w:t>(1)</w:t>
            </w:r>
          </w:p>
        </w:tc>
      </w:tr>
    </w:tbl>
    <w:p w14:paraId="034419F7" w14:textId="6384FF92" w:rsidR="00A726A0" w:rsidRPr="006D6328" w:rsidRDefault="00A726A0" w:rsidP="00A726A0">
      <w:pPr>
        <w:rPr>
          <w:rFonts w:ascii="Times New Roman" w:hAnsi="Times New Roman" w:cs="Times New Roman"/>
        </w:rPr>
      </w:pPr>
      <w:r w:rsidRPr="006D6328">
        <w:rPr>
          <w:rFonts w:ascii="Times New Roman" w:hAnsi="Times New Roman" w:cs="Times New Roman"/>
          <w:b/>
          <w:sz w:val="20"/>
          <w:szCs w:val="20"/>
        </w:rPr>
        <w:t xml:space="preserve">Observation </w:t>
      </w:r>
      <w:r>
        <w:rPr>
          <w:rFonts w:ascii="Times New Roman" w:hAnsi="Times New Roman" w:cs="Times New Roman"/>
          <w:b/>
          <w:sz w:val="20"/>
          <w:szCs w:val="20"/>
        </w:rPr>
        <w:t>3</w:t>
      </w:r>
      <w:r w:rsidRPr="006D6328">
        <w:rPr>
          <w:rFonts w:ascii="Times New Roman" w:hAnsi="Times New Roman" w:cs="Times New Roman"/>
        </w:rPr>
        <w:t xml:space="preserve">: </w:t>
      </w:r>
      <w:r>
        <w:rPr>
          <w:rFonts w:ascii="Times New Roman" w:hAnsi="Times New Roman" w:cs="Times New Roman"/>
        </w:rPr>
        <w:t xml:space="preserve">according to calculation presented in table 4, receiver LNA will not be saturated with proper IC methods applied. </w:t>
      </w:r>
    </w:p>
    <w:p w14:paraId="6D4EBEAF" w14:textId="77777777" w:rsidR="00A726A0" w:rsidRPr="00A726A0" w:rsidRDefault="00A726A0" w:rsidP="006C0C3F"/>
    <w:p w14:paraId="7749BDAB" w14:textId="23A1274E" w:rsidR="00756D9A" w:rsidRDefault="00756D9A" w:rsidP="006D6328">
      <w:pPr>
        <w:pStyle w:val="TH"/>
      </w:pPr>
      <w:r>
        <w:rPr>
          <w:rFonts w:hint="eastAsia"/>
        </w:rPr>
        <w:t>T</w:t>
      </w:r>
      <w:r>
        <w:t xml:space="preserve">able </w:t>
      </w:r>
      <w:r w:rsidR="00A726A0">
        <w:t>5</w:t>
      </w:r>
      <w:r>
        <w:t xml:space="preserve">: Calculation on ADC dynamic range </w:t>
      </w:r>
    </w:p>
    <w:tbl>
      <w:tblPr>
        <w:tblStyle w:val="TableGrid7"/>
        <w:tblW w:w="5000" w:type="pct"/>
        <w:tblLook w:val="0420" w:firstRow="1" w:lastRow="0" w:firstColumn="0" w:lastColumn="0" w:noHBand="0" w:noVBand="1"/>
      </w:tblPr>
      <w:tblGrid>
        <w:gridCol w:w="1330"/>
        <w:gridCol w:w="1499"/>
        <w:gridCol w:w="1420"/>
        <w:gridCol w:w="1418"/>
        <w:gridCol w:w="4789"/>
      </w:tblGrid>
      <w:tr w:rsidR="00A726A0" w:rsidRPr="006C0946" w14:paraId="2F98617C" w14:textId="77777777" w:rsidTr="00756D9A">
        <w:trPr>
          <w:trHeight w:val="323"/>
        </w:trPr>
        <w:tc>
          <w:tcPr>
            <w:tcW w:w="636" w:type="pct"/>
            <w:hideMark/>
          </w:tcPr>
          <w:p w14:paraId="0445ABD6" w14:textId="77777777" w:rsidR="00756D9A" w:rsidRPr="006C0946" w:rsidRDefault="00756D9A" w:rsidP="00682BC0">
            <w:pPr>
              <w:rPr>
                <w:rFonts w:ascii="Arial" w:hAnsi="Arial" w:cs="Arial"/>
                <w:sz w:val="18"/>
                <w:szCs w:val="18"/>
              </w:rPr>
            </w:pPr>
            <w:r w:rsidRPr="006C0946">
              <w:rPr>
                <w:rFonts w:ascii="Arial" w:hAnsi="Arial" w:cs="Arial"/>
                <w:b/>
                <w:bCs/>
                <w:sz w:val="18"/>
                <w:szCs w:val="18"/>
              </w:rPr>
              <w:t>Parameter</w:t>
            </w:r>
          </w:p>
        </w:tc>
        <w:tc>
          <w:tcPr>
            <w:tcW w:w="717" w:type="pct"/>
            <w:hideMark/>
          </w:tcPr>
          <w:p w14:paraId="7FDDDBBF" w14:textId="77777777" w:rsidR="00756D9A" w:rsidRPr="006C0946" w:rsidRDefault="00756D9A" w:rsidP="00682BC0">
            <w:pPr>
              <w:rPr>
                <w:rFonts w:ascii="Arial" w:hAnsi="Arial" w:cs="Arial"/>
                <w:sz w:val="18"/>
                <w:szCs w:val="18"/>
              </w:rPr>
            </w:pPr>
            <w:r w:rsidRPr="006C0946">
              <w:rPr>
                <w:rFonts w:ascii="Arial" w:hAnsi="Arial" w:cs="Arial"/>
                <w:b/>
                <w:bCs/>
                <w:sz w:val="18"/>
                <w:szCs w:val="18"/>
              </w:rPr>
              <w:t>FR1 (wide area BS</w:t>
            </w:r>
            <w:r w:rsidRPr="006C0946">
              <w:rPr>
                <w:rFonts w:ascii="Arial" w:hAnsi="Arial" w:cs="Arial"/>
                <w:b/>
                <w:bCs/>
                <w:sz w:val="18"/>
                <w:szCs w:val="18"/>
              </w:rPr>
              <w:t>）</w:t>
            </w:r>
          </w:p>
        </w:tc>
        <w:tc>
          <w:tcPr>
            <w:tcW w:w="679" w:type="pct"/>
            <w:hideMark/>
          </w:tcPr>
          <w:p w14:paraId="7D4438A0" w14:textId="77777777" w:rsidR="00756D9A" w:rsidRPr="006C0946" w:rsidRDefault="00756D9A" w:rsidP="00682BC0">
            <w:pPr>
              <w:rPr>
                <w:rFonts w:ascii="Arial" w:hAnsi="Arial" w:cs="Arial"/>
                <w:sz w:val="18"/>
                <w:szCs w:val="18"/>
              </w:rPr>
            </w:pPr>
            <w:r w:rsidRPr="006C0946">
              <w:rPr>
                <w:rFonts w:ascii="Arial" w:hAnsi="Arial" w:cs="Arial"/>
                <w:b/>
                <w:bCs/>
                <w:sz w:val="18"/>
                <w:szCs w:val="18"/>
              </w:rPr>
              <w:t>FR1 (medium rang BS)</w:t>
            </w:r>
          </w:p>
        </w:tc>
        <w:tc>
          <w:tcPr>
            <w:tcW w:w="678" w:type="pct"/>
            <w:hideMark/>
          </w:tcPr>
          <w:p w14:paraId="3D3D5746" w14:textId="77777777" w:rsidR="00756D9A" w:rsidRPr="006C0946" w:rsidRDefault="00756D9A" w:rsidP="00682BC0">
            <w:pPr>
              <w:rPr>
                <w:rFonts w:ascii="Arial" w:hAnsi="Arial" w:cs="Arial"/>
                <w:sz w:val="18"/>
                <w:szCs w:val="18"/>
              </w:rPr>
            </w:pPr>
            <w:r w:rsidRPr="006C0946">
              <w:rPr>
                <w:rFonts w:ascii="Arial" w:hAnsi="Arial" w:cs="Arial"/>
                <w:b/>
                <w:bCs/>
                <w:sz w:val="18"/>
                <w:szCs w:val="18"/>
              </w:rPr>
              <w:t>FR2</w:t>
            </w:r>
          </w:p>
        </w:tc>
        <w:tc>
          <w:tcPr>
            <w:tcW w:w="2290" w:type="pct"/>
            <w:hideMark/>
          </w:tcPr>
          <w:p w14:paraId="7549E9B9" w14:textId="77777777" w:rsidR="00756D9A" w:rsidRPr="006C0946" w:rsidRDefault="00756D9A" w:rsidP="00682BC0">
            <w:pPr>
              <w:rPr>
                <w:rFonts w:ascii="Arial" w:hAnsi="Arial" w:cs="Arial"/>
                <w:sz w:val="18"/>
                <w:szCs w:val="18"/>
              </w:rPr>
            </w:pPr>
            <w:r w:rsidRPr="006C0946">
              <w:rPr>
                <w:rFonts w:ascii="Arial" w:hAnsi="Arial" w:cs="Arial"/>
                <w:b/>
                <w:bCs/>
                <w:sz w:val="18"/>
                <w:szCs w:val="18"/>
              </w:rPr>
              <w:t>Comments</w:t>
            </w:r>
          </w:p>
        </w:tc>
      </w:tr>
      <w:tr w:rsidR="00A726A0" w:rsidRPr="006C0946" w14:paraId="0E809563" w14:textId="77777777" w:rsidTr="00756D9A">
        <w:trPr>
          <w:trHeight w:val="642"/>
        </w:trPr>
        <w:tc>
          <w:tcPr>
            <w:tcW w:w="636" w:type="pct"/>
            <w:vAlign w:val="center"/>
          </w:tcPr>
          <w:p w14:paraId="6009856F" w14:textId="5FE780D2" w:rsidR="00756D9A" w:rsidRPr="006C0946" w:rsidRDefault="00756D9A" w:rsidP="00756D9A">
            <w:pPr>
              <w:rPr>
                <w:rFonts w:ascii="Arial" w:eastAsia="Malgun Gothic" w:hAnsi="Arial" w:cs="Arial"/>
                <w:color w:val="000000" w:themeColor="dark1"/>
                <w:kern w:val="24"/>
                <w:sz w:val="18"/>
                <w:szCs w:val="18"/>
              </w:rPr>
            </w:pPr>
            <w:r w:rsidRPr="006C0946">
              <w:rPr>
                <w:rFonts w:ascii="Arial" w:eastAsia="Malgun Gothic" w:hAnsi="Arial" w:cs="Arial"/>
                <w:color w:val="000000" w:themeColor="dark1"/>
                <w:kern w:val="24"/>
                <w:sz w:val="18"/>
                <w:szCs w:val="18"/>
              </w:rPr>
              <w:t xml:space="preserve">Maximum </w:t>
            </w:r>
            <w:r w:rsidR="00A726A0">
              <w:rPr>
                <w:rFonts w:ascii="Arial" w:eastAsia="Malgun Gothic" w:hAnsi="Arial" w:cs="Arial"/>
                <w:color w:val="000000" w:themeColor="dark1"/>
                <w:kern w:val="24"/>
                <w:sz w:val="18"/>
                <w:szCs w:val="18"/>
              </w:rPr>
              <w:t xml:space="preserve">acceptable </w:t>
            </w:r>
            <w:r w:rsidRPr="006C0946">
              <w:rPr>
                <w:rFonts w:ascii="Arial" w:eastAsia="Malgun Gothic" w:hAnsi="Arial" w:cs="Arial"/>
                <w:color w:val="000000" w:themeColor="dark1"/>
                <w:kern w:val="24"/>
                <w:sz w:val="18"/>
                <w:szCs w:val="18"/>
              </w:rPr>
              <w:t xml:space="preserve">leakage power at RX </w:t>
            </w:r>
            <w:proofErr w:type="gramStart"/>
            <w:r w:rsidRPr="006C0946">
              <w:rPr>
                <w:rFonts w:ascii="Arial" w:eastAsia="Malgun Gothic" w:hAnsi="Arial" w:cs="Arial"/>
                <w:color w:val="000000" w:themeColor="dark1"/>
                <w:kern w:val="24"/>
                <w:sz w:val="18"/>
                <w:szCs w:val="18"/>
              </w:rPr>
              <w:t>antenna(</w:t>
            </w:r>
            <w:proofErr w:type="gramEnd"/>
            <w:r w:rsidRPr="006C0946">
              <w:rPr>
                <w:rFonts w:ascii="Arial" w:eastAsia="Malgun Gothic" w:hAnsi="Arial" w:cs="Arial"/>
                <w:color w:val="000000" w:themeColor="dark1"/>
                <w:kern w:val="24"/>
                <w:sz w:val="18"/>
                <w:szCs w:val="18"/>
              </w:rPr>
              <w:t>1)</w:t>
            </w:r>
          </w:p>
        </w:tc>
        <w:tc>
          <w:tcPr>
            <w:tcW w:w="717" w:type="pct"/>
            <w:vAlign w:val="center"/>
          </w:tcPr>
          <w:p w14:paraId="6850F027" w14:textId="2F9D64AA" w:rsidR="00756D9A" w:rsidRPr="006C0946" w:rsidRDefault="00756D9A" w:rsidP="00756D9A">
            <w:pPr>
              <w:rPr>
                <w:rFonts w:ascii="Arial" w:eastAsia="Malgun Gothic" w:hAnsi="Arial" w:cs="Arial"/>
                <w:color w:val="000000" w:themeColor="dark1"/>
                <w:kern w:val="24"/>
                <w:sz w:val="18"/>
                <w:szCs w:val="18"/>
              </w:rPr>
            </w:pPr>
            <w:r w:rsidRPr="006C0946">
              <w:rPr>
                <w:rFonts w:ascii="Arial" w:eastAsia="Malgun Gothic" w:hAnsi="Arial" w:cs="Arial"/>
                <w:color w:val="000000" w:themeColor="dark1"/>
                <w:kern w:val="24"/>
                <w:sz w:val="18"/>
                <w:szCs w:val="18"/>
              </w:rPr>
              <w:t>-43dBm</w:t>
            </w:r>
          </w:p>
        </w:tc>
        <w:tc>
          <w:tcPr>
            <w:tcW w:w="679" w:type="pct"/>
            <w:vAlign w:val="center"/>
          </w:tcPr>
          <w:p w14:paraId="0419F98A" w14:textId="7B8AECC8" w:rsidR="00756D9A" w:rsidRPr="006C0946" w:rsidRDefault="00756D9A" w:rsidP="00756D9A">
            <w:pPr>
              <w:rPr>
                <w:rFonts w:ascii="Arial" w:eastAsia="Malgun Gothic" w:hAnsi="Arial" w:cs="Arial"/>
                <w:color w:val="000000" w:themeColor="dark1"/>
                <w:kern w:val="24"/>
                <w:sz w:val="18"/>
                <w:szCs w:val="18"/>
              </w:rPr>
            </w:pPr>
            <w:r w:rsidRPr="006C0946">
              <w:rPr>
                <w:rFonts w:ascii="Arial" w:eastAsia="Malgun Gothic" w:hAnsi="Arial" w:cs="Arial"/>
                <w:color w:val="000000" w:themeColor="dark1"/>
                <w:kern w:val="24"/>
                <w:sz w:val="18"/>
                <w:szCs w:val="18"/>
              </w:rPr>
              <w:t>- 38 dBm</w:t>
            </w:r>
          </w:p>
        </w:tc>
        <w:tc>
          <w:tcPr>
            <w:tcW w:w="678" w:type="pct"/>
            <w:vAlign w:val="center"/>
          </w:tcPr>
          <w:p w14:paraId="7386CFCA" w14:textId="764B24A6" w:rsidR="00756D9A" w:rsidRPr="006C0946" w:rsidRDefault="00756D9A" w:rsidP="00756D9A">
            <w:pPr>
              <w:rPr>
                <w:rFonts w:ascii="Arial" w:eastAsia="Malgun Gothic" w:hAnsi="Arial" w:cs="Arial"/>
                <w:color w:val="000000" w:themeColor="dark1"/>
                <w:kern w:val="24"/>
                <w:sz w:val="18"/>
                <w:szCs w:val="18"/>
              </w:rPr>
            </w:pPr>
            <w:r w:rsidRPr="006C0946">
              <w:rPr>
                <w:rFonts w:ascii="Arial" w:eastAsia="Malgun Gothic" w:hAnsi="Arial" w:cs="Arial"/>
                <w:color w:val="000000" w:themeColor="dark1"/>
                <w:kern w:val="24"/>
                <w:sz w:val="18"/>
                <w:szCs w:val="18"/>
              </w:rPr>
              <w:t xml:space="preserve"> -57.6dBm</w:t>
            </w:r>
          </w:p>
        </w:tc>
        <w:tc>
          <w:tcPr>
            <w:tcW w:w="2290" w:type="pct"/>
            <w:vAlign w:val="center"/>
          </w:tcPr>
          <w:p w14:paraId="15DE5C1E" w14:textId="4BC0694C" w:rsidR="00756D9A" w:rsidRPr="006C0946" w:rsidRDefault="00756D9A" w:rsidP="00756D9A">
            <w:pPr>
              <w:rPr>
                <w:rFonts w:ascii="Arial" w:eastAsia="Malgun Gothic" w:hAnsi="Arial" w:cs="Arial"/>
                <w:color w:val="000000" w:themeColor="dark1"/>
                <w:kern w:val="24"/>
                <w:sz w:val="18"/>
                <w:szCs w:val="18"/>
              </w:rPr>
            </w:pPr>
            <w:r w:rsidRPr="006C0946">
              <w:rPr>
                <w:rFonts w:ascii="Arial" w:eastAsia="Malgun Gothic" w:hAnsi="Arial" w:cs="Arial"/>
                <w:color w:val="000000" w:themeColor="dark1"/>
                <w:kern w:val="24"/>
                <w:sz w:val="18"/>
                <w:szCs w:val="18"/>
              </w:rPr>
              <w:t>Refer to in-band blocking according to [1]</w:t>
            </w:r>
          </w:p>
        </w:tc>
      </w:tr>
      <w:tr w:rsidR="00A726A0" w:rsidRPr="006C0946" w14:paraId="3082BD4A" w14:textId="77777777" w:rsidTr="00756D9A">
        <w:trPr>
          <w:trHeight w:val="642"/>
        </w:trPr>
        <w:tc>
          <w:tcPr>
            <w:tcW w:w="636" w:type="pct"/>
            <w:vAlign w:val="center"/>
          </w:tcPr>
          <w:p w14:paraId="75EFAA10" w14:textId="4B820B16" w:rsidR="00756D9A" w:rsidRPr="006C0946" w:rsidRDefault="00756D9A" w:rsidP="00756D9A">
            <w:pPr>
              <w:rPr>
                <w:rFonts w:ascii="Arial" w:hAnsi="Arial" w:cs="Arial"/>
                <w:sz w:val="18"/>
                <w:szCs w:val="18"/>
              </w:rPr>
            </w:pPr>
            <w:r w:rsidRPr="006C0946">
              <w:rPr>
                <w:rFonts w:ascii="Arial" w:eastAsia="Malgun Gothic" w:hAnsi="Arial" w:cs="Arial"/>
                <w:color w:val="000000" w:themeColor="dark1"/>
                <w:kern w:val="24"/>
                <w:sz w:val="18"/>
                <w:szCs w:val="18"/>
              </w:rPr>
              <w:t xml:space="preserve">Minimum Received wanted power (4) </w:t>
            </w:r>
          </w:p>
        </w:tc>
        <w:tc>
          <w:tcPr>
            <w:tcW w:w="717" w:type="pct"/>
            <w:vAlign w:val="center"/>
          </w:tcPr>
          <w:p w14:paraId="065C2360" w14:textId="491F20B7" w:rsidR="00756D9A" w:rsidRPr="006C0946" w:rsidRDefault="00756D9A" w:rsidP="00756D9A">
            <w:pPr>
              <w:rPr>
                <w:rFonts w:ascii="Arial" w:hAnsi="Arial" w:cs="Arial"/>
                <w:sz w:val="18"/>
                <w:szCs w:val="18"/>
              </w:rPr>
            </w:pPr>
            <w:r w:rsidRPr="006C0946">
              <w:rPr>
                <w:rFonts w:ascii="Arial" w:eastAsia="Malgun Gothic" w:hAnsi="Arial" w:cs="Arial"/>
                <w:color w:val="000000" w:themeColor="dark1"/>
                <w:kern w:val="24"/>
                <w:sz w:val="18"/>
                <w:szCs w:val="18"/>
              </w:rPr>
              <w:t>~ - 95.6 dBm</w:t>
            </w:r>
          </w:p>
        </w:tc>
        <w:tc>
          <w:tcPr>
            <w:tcW w:w="679" w:type="pct"/>
            <w:vAlign w:val="center"/>
          </w:tcPr>
          <w:p w14:paraId="17C5BB39" w14:textId="3501028D" w:rsidR="00756D9A" w:rsidRPr="006C0946" w:rsidRDefault="00756D9A" w:rsidP="00756D9A">
            <w:pPr>
              <w:rPr>
                <w:rFonts w:ascii="Arial" w:hAnsi="Arial" w:cs="Arial"/>
                <w:sz w:val="18"/>
                <w:szCs w:val="18"/>
              </w:rPr>
            </w:pPr>
            <w:r w:rsidRPr="006C0946">
              <w:rPr>
                <w:rFonts w:ascii="Arial" w:eastAsia="Malgun Gothic" w:hAnsi="Arial" w:cs="Arial"/>
                <w:color w:val="000000" w:themeColor="dark1"/>
                <w:kern w:val="24"/>
                <w:sz w:val="18"/>
                <w:szCs w:val="18"/>
              </w:rPr>
              <w:t>~ -90.6 dBm</w:t>
            </w:r>
          </w:p>
        </w:tc>
        <w:tc>
          <w:tcPr>
            <w:tcW w:w="678" w:type="pct"/>
            <w:vAlign w:val="center"/>
          </w:tcPr>
          <w:p w14:paraId="17AC26AB" w14:textId="6B2E200F" w:rsidR="00756D9A" w:rsidRPr="006C0946" w:rsidRDefault="00756D9A" w:rsidP="00756D9A">
            <w:pPr>
              <w:rPr>
                <w:rFonts w:ascii="Arial" w:hAnsi="Arial" w:cs="Arial"/>
                <w:sz w:val="18"/>
                <w:szCs w:val="18"/>
              </w:rPr>
            </w:pPr>
            <w:r w:rsidRPr="006C0946">
              <w:rPr>
                <w:rFonts w:ascii="Arial" w:eastAsia="Malgun Gothic" w:hAnsi="Arial" w:cs="Arial"/>
                <w:color w:val="000000" w:themeColor="dark1"/>
                <w:kern w:val="24"/>
                <w:sz w:val="18"/>
                <w:szCs w:val="18"/>
              </w:rPr>
              <w:t>~ -83.6 dBm/TRP</w:t>
            </w:r>
          </w:p>
        </w:tc>
        <w:tc>
          <w:tcPr>
            <w:tcW w:w="2290" w:type="pct"/>
            <w:vAlign w:val="center"/>
          </w:tcPr>
          <w:p w14:paraId="425420FF" w14:textId="63E6E6EA" w:rsidR="00756D9A" w:rsidRPr="006C0946" w:rsidRDefault="00756D9A" w:rsidP="00756D9A">
            <w:pPr>
              <w:rPr>
                <w:rFonts w:ascii="Arial" w:hAnsi="Arial" w:cs="Arial"/>
                <w:sz w:val="18"/>
                <w:szCs w:val="18"/>
              </w:rPr>
            </w:pPr>
            <w:r w:rsidRPr="006C0946">
              <w:rPr>
                <w:rFonts w:ascii="Arial" w:eastAsia="Malgun Gothic" w:hAnsi="Arial" w:cs="Arial"/>
                <w:color w:val="000000" w:themeColor="dark1"/>
                <w:kern w:val="24"/>
                <w:sz w:val="18"/>
                <w:szCs w:val="18"/>
              </w:rPr>
              <w:t>Refer to REFSENS</w:t>
            </w:r>
          </w:p>
        </w:tc>
      </w:tr>
      <w:tr w:rsidR="00A726A0" w:rsidRPr="006C0946" w14:paraId="3637BEA6" w14:textId="77777777" w:rsidTr="00756D9A">
        <w:trPr>
          <w:trHeight w:val="642"/>
        </w:trPr>
        <w:tc>
          <w:tcPr>
            <w:tcW w:w="636" w:type="pct"/>
            <w:vAlign w:val="center"/>
          </w:tcPr>
          <w:p w14:paraId="22A493E1" w14:textId="2353244A" w:rsidR="00756D9A" w:rsidRPr="006C0946" w:rsidRDefault="00756D9A" w:rsidP="00756D9A">
            <w:pPr>
              <w:rPr>
                <w:rFonts w:ascii="Arial" w:hAnsi="Arial" w:cs="Arial"/>
                <w:sz w:val="18"/>
                <w:szCs w:val="18"/>
              </w:rPr>
            </w:pPr>
            <w:r w:rsidRPr="006C0946">
              <w:rPr>
                <w:rFonts w:ascii="Arial" w:eastAsia="Malgun Gothic" w:hAnsi="Arial" w:cs="Arial"/>
                <w:color w:val="000000" w:themeColor="dark1"/>
                <w:kern w:val="24"/>
                <w:sz w:val="18"/>
                <w:szCs w:val="18"/>
              </w:rPr>
              <w:t xml:space="preserve">ADC dynamic Range: (5) = (4)-(3) </w:t>
            </w:r>
          </w:p>
        </w:tc>
        <w:tc>
          <w:tcPr>
            <w:tcW w:w="717" w:type="pct"/>
            <w:vAlign w:val="center"/>
          </w:tcPr>
          <w:p w14:paraId="1EC9E9F8" w14:textId="7F092B03" w:rsidR="00756D9A" w:rsidRPr="006C0946" w:rsidRDefault="00756D9A" w:rsidP="006D6328">
            <w:pPr>
              <w:rPr>
                <w:rFonts w:ascii="Arial" w:hAnsi="Arial" w:cs="Arial"/>
                <w:sz w:val="18"/>
                <w:szCs w:val="18"/>
              </w:rPr>
            </w:pPr>
            <w:r w:rsidRPr="006C0946">
              <w:rPr>
                <w:rFonts w:ascii="Arial" w:eastAsia="Malgun Gothic" w:hAnsi="Arial" w:cs="Arial"/>
                <w:color w:val="000000" w:themeColor="dark1"/>
                <w:kern w:val="24"/>
                <w:sz w:val="18"/>
                <w:szCs w:val="18"/>
              </w:rPr>
              <w:t xml:space="preserve"> ~ 52.6 </w:t>
            </w:r>
            <w:proofErr w:type="spellStart"/>
            <w:r w:rsidRPr="006C0946">
              <w:rPr>
                <w:rFonts w:ascii="Arial" w:eastAsia="Malgun Gothic" w:hAnsi="Arial" w:cs="Arial"/>
                <w:color w:val="000000" w:themeColor="dark1"/>
                <w:kern w:val="24"/>
                <w:sz w:val="18"/>
                <w:szCs w:val="18"/>
              </w:rPr>
              <w:t>dBc</w:t>
            </w:r>
            <w:proofErr w:type="spellEnd"/>
            <w:r w:rsidRPr="006C0946">
              <w:rPr>
                <w:rFonts w:ascii="Arial" w:eastAsia="Malgun Gothic" w:hAnsi="Arial" w:cs="Arial"/>
                <w:color w:val="000000" w:themeColor="dark1"/>
                <w:kern w:val="24"/>
                <w:sz w:val="18"/>
                <w:szCs w:val="18"/>
              </w:rPr>
              <w:br/>
            </w:r>
            <w:r w:rsidR="006D6328" w:rsidRPr="006C0946">
              <w:rPr>
                <w:rFonts w:ascii="Arial" w:eastAsia="Malgun Gothic" w:hAnsi="Arial" w:cs="Arial"/>
                <w:color w:val="000000" w:themeColor="dark1"/>
                <w:kern w:val="24"/>
                <w:sz w:val="18"/>
                <w:szCs w:val="18"/>
              </w:rPr>
              <w:t>12</w:t>
            </w:r>
            <w:r w:rsidRPr="006C0946">
              <w:rPr>
                <w:rFonts w:ascii="Arial" w:eastAsia="Malgun Gothic" w:hAnsi="Arial" w:cs="Arial"/>
                <w:color w:val="000000" w:themeColor="dark1"/>
                <w:kern w:val="24"/>
                <w:sz w:val="18"/>
                <w:szCs w:val="18"/>
              </w:rPr>
              <w:t xml:space="preserve"> bits ADC required</w:t>
            </w:r>
          </w:p>
        </w:tc>
        <w:tc>
          <w:tcPr>
            <w:tcW w:w="679" w:type="pct"/>
            <w:vAlign w:val="center"/>
          </w:tcPr>
          <w:p w14:paraId="432190A8" w14:textId="63834EFD" w:rsidR="00756D9A" w:rsidRPr="006C0946" w:rsidRDefault="00756D9A" w:rsidP="006D6328">
            <w:pPr>
              <w:rPr>
                <w:rFonts w:ascii="Arial" w:hAnsi="Arial" w:cs="Arial"/>
                <w:sz w:val="18"/>
                <w:szCs w:val="18"/>
              </w:rPr>
            </w:pPr>
            <w:r w:rsidRPr="006C0946">
              <w:rPr>
                <w:rFonts w:ascii="Arial" w:eastAsia="Malgun Gothic" w:hAnsi="Arial" w:cs="Arial"/>
                <w:color w:val="000000" w:themeColor="dark1"/>
                <w:kern w:val="24"/>
                <w:sz w:val="18"/>
                <w:szCs w:val="18"/>
              </w:rPr>
              <w:t xml:space="preserve">~ </w:t>
            </w:r>
            <w:r w:rsidR="006D6328" w:rsidRPr="006C0946">
              <w:rPr>
                <w:rFonts w:ascii="Arial" w:eastAsia="Malgun Gothic" w:hAnsi="Arial" w:cs="Arial"/>
                <w:color w:val="000000" w:themeColor="dark1"/>
                <w:kern w:val="24"/>
                <w:sz w:val="18"/>
                <w:szCs w:val="18"/>
              </w:rPr>
              <w:t>52.6</w:t>
            </w:r>
            <w:r w:rsidRPr="006C0946">
              <w:rPr>
                <w:rFonts w:ascii="Arial" w:eastAsia="Malgun Gothic" w:hAnsi="Arial" w:cs="Arial"/>
                <w:color w:val="000000" w:themeColor="dark1"/>
                <w:kern w:val="24"/>
                <w:sz w:val="18"/>
                <w:szCs w:val="18"/>
              </w:rPr>
              <w:t xml:space="preserve"> </w:t>
            </w:r>
            <w:proofErr w:type="spellStart"/>
            <w:r w:rsidRPr="006C0946">
              <w:rPr>
                <w:rFonts w:ascii="Arial" w:eastAsia="Malgun Gothic" w:hAnsi="Arial" w:cs="Arial"/>
                <w:color w:val="000000" w:themeColor="dark1"/>
                <w:kern w:val="24"/>
                <w:sz w:val="18"/>
                <w:szCs w:val="18"/>
              </w:rPr>
              <w:t>dBc</w:t>
            </w:r>
            <w:proofErr w:type="spellEnd"/>
            <w:r w:rsidRPr="006C0946">
              <w:rPr>
                <w:rFonts w:ascii="Arial" w:eastAsia="Malgun Gothic" w:hAnsi="Arial" w:cs="Arial"/>
                <w:color w:val="000000" w:themeColor="dark1"/>
                <w:kern w:val="24"/>
                <w:sz w:val="18"/>
                <w:szCs w:val="18"/>
              </w:rPr>
              <w:br/>
              <w:t xml:space="preserve">12 ADC required </w:t>
            </w:r>
          </w:p>
        </w:tc>
        <w:tc>
          <w:tcPr>
            <w:tcW w:w="678" w:type="pct"/>
            <w:vAlign w:val="center"/>
          </w:tcPr>
          <w:p w14:paraId="79B75465" w14:textId="406C4231" w:rsidR="00756D9A" w:rsidRPr="006C0946" w:rsidRDefault="00756D9A" w:rsidP="00756D9A">
            <w:pPr>
              <w:rPr>
                <w:rFonts w:ascii="Arial" w:hAnsi="Arial" w:cs="Arial"/>
                <w:sz w:val="18"/>
                <w:szCs w:val="18"/>
              </w:rPr>
            </w:pPr>
            <w:r w:rsidRPr="006C0946">
              <w:rPr>
                <w:rFonts w:ascii="Arial" w:eastAsia="Malgun Gothic" w:hAnsi="Arial" w:cs="Arial"/>
                <w:color w:val="000000" w:themeColor="dark1"/>
                <w:kern w:val="24"/>
                <w:sz w:val="18"/>
                <w:szCs w:val="18"/>
              </w:rPr>
              <w:t xml:space="preserve">0- 30 </w:t>
            </w:r>
            <w:proofErr w:type="spellStart"/>
            <w:r w:rsidRPr="006C0946">
              <w:rPr>
                <w:rFonts w:ascii="Arial" w:eastAsia="Malgun Gothic" w:hAnsi="Arial" w:cs="Arial"/>
                <w:color w:val="000000" w:themeColor="dark1"/>
                <w:kern w:val="24"/>
                <w:sz w:val="18"/>
                <w:szCs w:val="18"/>
              </w:rPr>
              <w:t>dBc</w:t>
            </w:r>
            <w:proofErr w:type="spellEnd"/>
            <w:r w:rsidRPr="006C0946">
              <w:rPr>
                <w:rFonts w:ascii="Arial" w:eastAsia="Malgun Gothic" w:hAnsi="Arial" w:cs="Arial"/>
                <w:color w:val="000000" w:themeColor="dark1"/>
                <w:kern w:val="24"/>
                <w:sz w:val="18"/>
                <w:szCs w:val="18"/>
              </w:rPr>
              <w:br/>
              <w:t xml:space="preserve">9 bits ADC required </w:t>
            </w:r>
          </w:p>
        </w:tc>
        <w:tc>
          <w:tcPr>
            <w:tcW w:w="2290" w:type="pct"/>
            <w:vAlign w:val="center"/>
          </w:tcPr>
          <w:p w14:paraId="1A31F06B" w14:textId="77777777" w:rsidR="00756D9A" w:rsidRPr="006C0946" w:rsidRDefault="00756D9A" w:rsidP="00756D9A">
            <w:pPr>
              <w:rPr>
                <w:rFonts w:ascii="Arial" w:eastAsia="Malgun Gothic" w:hAnsi="Arial" w:cs="Arial"/>
                <w:color w:val="000000" w:themeColor="dark1"/>
                <w:kern w:val="24"/>
                <w:sz w:val="18"/>
                <w:szCs w:val="18"/>
              </w:rPr>
            </w:pPr>
            <w:r w:rsidRPr="006C0946">
              <w:rPr>
                <w:rFonts w:ascii="Arial" w:eastAsia="Malgun Gothic" w:hAnsi="Arial" w:cs="Arial"/>
                <w:color w:val="000000" w:themeColor="dark1"/>
                <w:kern w:val="24"/>
                <w:sz w:val="18"/>
                <w:szCs w:val="18"/>
              </w:rPr>
              <w:t>Pending on receiver ADC saturation/dynamic range</w:t>
            </w:r>
            <w:r w:rsidRPr="006C0946">
              <w:rPr>
                <w:rFonts w:ascii="Arial" w:eastAsia="Malgun Gothic" w:hAnsi="Arial" w:cs="Arial"/>
                <w:color w:val="000000" w:themeColor="dark1"/>
                <w:kern w:val="24"/>
                <w:sz w:val="18"/>
                <w:szCs w:val="18"/>
              </w:rPr>
              <w:t>，</w:t>
            </w:r>
            <w:r w:rsidRPr="006C0946">
              <w:rPr>
                <w:rFonts w:ascii="Cambria Math" w:eastAsia="Malgun Gothic" w:hAnsi="Cambria Math" w:cs="Cambria Math"/>
                <w:color w:val="000000" w:themeColor="dark1"/>
                <w:kern w:val="24"/>
                <w:sz w:val="18"/>
                <w:szCs w:val="18"/>
              </w:rPr>
              <w:t>𝑆𝐼𝑁𝐴𝐷</w:t>
            </w:r>
            <w:r w:rsidRPr="006C0946">
              <w:rPr>
                <w:rFonts w:ascii="Arial" w:eastAsia="Malgun Gothic" w:hAnsi="Arial" w:cs="Arial"/>
                <w:color w:val="000000" w:themeColor="dark1"/>
                <w:kern w:val="24"/>
                <w:sz w:val="18"/>
                <w:szCs w:val="18"/>
              </w:rPr>
              <w:t>|_</w:t>
            </w:r>
            <w:r w:rsidRPr="006C0946">
              <w:rPr>
                <w:rFonts w:ascii="Cambria Math" w:eastAsia="Malgun Gothic" w:hAnsi="Cambria Math" w:cs="Cambria Math"/>
                <w:color w:val="000000" w:themeColor="dark1"/>
                <w:kern w:val="24"/>
                <w:sz w:val="18"/>
                <w:szCs w:val="18"/>
              </w:rPr>
              <w:t>𝑑𝐵</w:t>
            </w:r>
            <w:r w:rsidRPr="006C0946">
              <w:rPr>
                <w:rFonts w:ascii="Arial" w:eastAsia="Malgun Gothic" w:hAnsi="Arial" w:cs="Arial"/>
                <w:color w:val="000000" w:themeColor="dark1"/>
                <w:kern w:val="24"/>
                <w:sz w:val="18"/>
                <w:szCs w:val="18"/>
              </w:rPr>
              <w:t>=6.02</w:t>
            </w:r>
            <w:r w:rsidRPr="006C0946">
              <w:rPr>
                <w:rFonts w:ascii="Cambria Math" w:eastAsia="Malgun Gothic" w:hAnsi="Cambria Math" w:cs="Cambria Math"/>
                <w:color w:val="000000" w:themeColor="dark1"/>
                <w:kern w:val="24"/>
                <w:sz w:val="18"/>
                <w:szCs w:val="18"/>
              </w:rPr>
              <w:t>∗𝐸𝑁𝑂𝐵</w:t>
            </w:r>
            <w:r w:rsidRPr="006C0946">
              <w:rPr>
                <w:rFonts w:ascii="Arial" w:eastAsia="Malgun Gothic" w:hAnsi="Arial" w:cs="Arial"/>
                <w:color w:val="000000" w:themeColor="dark1"/>
                <w:kern w:val="24"/>
                <w:sz w:val="18"/>
                <w:szCs w:val="18"/>
              </w:rPr>
              <w:t xml:space="preserve">+4.77 </w:t>
            </w:r>
            <w:r w:rsidRPr="006C0946">
              <w:rPr>
                <w:rFonts w:ascii="Arial" w:eastAsia="微软雅黑" w:hAnsi="Arial" w:cs="Arial"/>
                <w:color w:val="000000" w:themeColor="dark1"/>
                <w:kern w:val="24"/>
                <w:sz w:val="18"/>
                <w:szCs w:val="18"/>
              </w:rPr>
              <w:t>−</w:t>
            </w:r>
            <w:r w:rsidRPr="006C0946">
              <w:rPr>
                <w:rFonts w:ascii="Cambria Math" w:eastAsia="Malgun Gothic" w:hAnsi="Cambria Math" w:cs="Cambria Math"/>
                <w:color w:val="000000" w:themeColor="dark1"/>
                <w:kern w:val="24"/>
                <w:sz w:val="18"/>
                <w:szCs w:val="18"/>
              </w:rPr>
              <w:t>𝑃𝐴𝑃𝑅</w:t>
            </w:r>
            <w:r w:rsidRPr="006C0946">
              <w:rPr>
                <w:rFonts w:ascii="Arial" w:eastAsia="Malgun Gothic" w:hAnsi="Arial" w:cs="Arial"/>
                <w:color w:val="000000" w:themeColor="dark1"/>
                <w:kern w:val="24"/>
                <w:sz w:val="18"/>
                <w:szCs w:val="18"/>
              </w:rPr>
              <w:t>|_</w:t>
            </w:r>
            <w:r w:rsidRPr="006C0946">
              <w:rPr>
                <w:rFonts w:ascii="Cambria Math" w:eastAsia="Malgun Gothic" w:hAnsi="Cambria Math" w:cs="Cambria Math"/>
                <w:color w:val="000000" w:themeColor="dark1"/>
                <w:kern w:val="24"/>
                <w:sz w:val="18"/>
                <w:szCs w:val="18"/>
              </w:rPr>
              <w:t>𝑑𝐵</w:t>
            </w:r>
            <w:r w:rsidRPr="006C0946">
              <w:rPr>
                <w:rFonts w:ascii="Arial" w:eastAsia="Malgun Gothic" w:hAnsi="Arial" w:cs="Arial"/>
                <w:color w:val="000000" w:themeColor="dark1"/>
                <w:kern w:val="24"/>
                <w:sz w:val="18"/>
                <w:szCs w:val="18"/>
              </w:rPr>
              <w:t>+10 log_10</w:t>
            </w:r>
            <w:r w:rsidRPr="006C0946">
              <w:rPr>
                <w:rFonts w:ascii="Cambria Math" w:eastAsia="Malgun Gothic" w:hAnsi="Cambria Math" w:cs="Cambria Math"/>
                <w:color w:val="000000" w:themeColor="dark1"/>
                <w:kern w:val="24"/>
                <w:sz w:val="18"/>
                <w:szCs w:val="18"/>
              </w:rPr>
              <w:t>⁡</w:t>
            </w:r>
            <w:r w:rsidRPr="006C0946">
              <w:rPr>
                <w:rFonts w:ascii="Arial" w:eastAsia="Malgun Gothic" w:hAnsi="Arial" w:cs="Arial"/>
                <w:color w:val="000000" w:themeColor="dark1"/>
                <w:kern w:val="24"/>
                <w:sz w:val="18"/>
                <w:szCs w:val="18"/>
              </w:rPr>
              <w:t>((</w:t>
            </w:r>
            <w:r w:rsidRPr="006C0946">
              <w:rPr>
                <w:rFonts w:ascii="Cambria Math" w:eastAsia="Malgun Gothic" w:hAnsi="Cambria Math" w:cs="Cambria Math"/>
                <w:color w:val="000000" w:themeColor="dark1"/>
                <w:kern w:val="24"/>
                <w:sz w:val="18"/>
                <w:szCs w:val="18"/>
              </w:rPr>
              <w:t>𝑓</w:t>
            </w:r>
            <w:r w:rsidRPr="006C0946">
              <w:rPr>
                <w:rFonts w:ascii="Arial" w:eastAsia="Malgun Gothic" w:hAnsi="Arial" w:cs="Arial"/>
                <w:color w:val="000000" w:themeColor="dark1"/>
                <w:kern w:val="24"/>
                <w:sz w:val="18"/>
                <w:szCs w:val="18"/>
              </w:rPr>
              <w:t>_</w:t>
            </w:r>
            <w:r w:rsidRPr="006C0946">
              <w:rPr>
                <w:rFonts w:ascii="Cambria Math" w:eastAsia="Malgun Gothic" w:hAnsi="Cambria Math" w:cs="Cambria Math"/>
                <w:color w:val="000000" w:themeColor="dark1"/>
                <w:kern w:val="24"/>
                <w:sz w:val="18"/>
                <w:szCs w:val="18"/>
              </w:rPr>
              <w:t>𝑠</w:t>
            </w:r>
            <w:r w:rsidRPr="006C0946">
              <w:rPr>
                <w:rFonts w:ascii="Arial" w:eastAsia="Malgun Gothic" w:hAnsi="Arial" w:cs="Arial"/>
                <w:color w:val="000000" w:themeColor="dark1"/>
                <w:kern w:val="24"/>
                <w:sz w:val="18"/>
                <w:szCs w:val="18"/>
              </w:rPr>
              <w:t>/2)/</w:t>
            </w:r>
            <w:r w:rsidRPr="006C0946">
              <w:rPr>
                <w:rFonts w:ascii="Cambria Math" w:eastAsia="Malgun Gothic" w:hAnsi="Cambria Math" w:cs="Cambria Math"/>
                <w:color w:val="000000" w:themeColor="dark1"/>
                <w:kern w:val="24"/>
                <w:sz w:val="18"/>
                <w:szCs w:val="18"/>
              </w:rPr>
              <w:t>𝐵𝑊</w:t>
            </w:r>
            <w:r w:rsidRPr="006C0946">
              <w:rPr>
                <w:rFonts w:ascii="Arial" w:eastAsia="Malgun Gothic" w:hAnsi="Arial" w:cs="Arial"/>
                <w:color w:val="000000" w:themeColor="dark1"/>
                <w:kern w:val="24"/>
                <w:sz w:val="18"/>
                <w:szCs w:val="18"/>
              </w:rPr>
              <w:t>)</w:t>
            </w:r>
          </w:p>
          <w:p w14:paraId="0F317ECF" w14:textId="08E0ECBA" w:rsidR="00756D9A" w:rsidRPr="006C0946" w:rsidRDefault="00756D9A" w:rsidP="00756D9A">
            <w:pPr>
              <w:rPr>
                <w:rFonts w:ascii="Arial" w:eastAsia="Malgun Gothic" w:hAnsi="Arial" w:cs="Arial"/>
                <w:color w:val="000000" w:themeColor="dark1"/>
                <w:kern w:val="24"/>
                <w:sz w:val="18"/>
                <w:szCs w:val="18"/>
              </w:rPr>
            </w:pPr>
            <w:r w:rsidRPr="006C0946">
              <w:rPr>
                <w:rFonts w:ascii="Arial" w:eastAsia="Malgun Gothic" w:hAnsi="Arial" w:cs="Arial"/>
                <w:color w:val="000000" w:themeColor="dark1"/>
                <w:kern w:val="24"/>
                <w:sz w:val="18"/>
                <w:szCs w:val="18"/>
              </w:rPr>
              <w:t xml:space="preserve">9 bits </w:t>
            </w:r>
            <w:proofErr w:type="gramStart"/>
            <w:r w:rsidRPr="006C0946">
              <w:rPr>
                <w:rFonts w:ascii="Arial" w:eastAsia="Malgun Gothic" w:hAnsi="Arial" w:cs="Arial"/>
                <w:color w:val="000000" w:themeColor="dark1"/>
                <w:kern w:val="24"/>
                <w:sz w:val="18"/>
                <w:szCs w:val="18"/>
              </w:rPr>
              <w:t xml:space="preserve">assumed,   </w:t>
            </w:r>
            <w:proofErr w:type="gramEnd"/>
            <w:r w:rsidRPr="006C0946">
              <w:rPr>
                <w:rFonts w:ascii="Arial" w:eastAsia="Malgun Gothic" w:hAnsi="Arial" w:cs="Arial"/>
                <w:color w:val="000000" w:themeColor="dark1"/>
                <w:kern w:val="24"/>
                <w:sz w:val="18"/>
                <w:szCs w:val="18"/>
              </w:rPr>
              <w:t xml:space="preserve"> 40dBc dynamic range with 12dB PAPR</w:t>
            </w:r>
          </w:p>
          <w:p w14:paraId="2B8AD53F" w14:textId="77777777" w:rsidR="00756D9A" w:rsidRPr="006C0946" w:rsidRDefault="00756D9A" w:rsidP="00756D9A">
            <w:pPr>
              <w:rPr>
                <w:rFonts w:ascii="Arial" w:eastAsia="Malgun Gothic" w:hAnsi="Arial" w:cs="Arial"/>
                <w:color w:val="000000" w:themeColor="dark1"/>
                <w:kern w:val="24"/>
                <w:sz w:val="18"/>
                <w:szCs w:val="18"/>
              </w:rPr>
            </w:pPr>
            <w:r w:rsidRPr="006C0946">
              <w:rPr>
                <w:rFonts w:ascii="Arial" w:eastAsia="Malgun Gothic" w:hAnsi="Arial" w:cs="Arial"/>
                <w:color w:val="000000" w:themeColor="dark1"/>
                <w:kern w:val="24"/>
                <w:sz w:val="18"/>
                <w:szCs w:val="18"/>
              </w:rPr>
              <w:t xml:space="preserve">12 bits </w:t>
            </w:r>
            <w:proofErr w:type="gramStart"/>
            <w:r w:rsidRPr="006C0946">
              <w:rPr>
                <w:rFonts w:ascii="Arial" w:eastAsia="Malgun Gothic" w:hAnsi="Arial" w:cs="Arial"/>
                <w:color w:val="000000" w:themeColor="dark1"/>
                <w:kern w:val="24"/>
                <w:sz w:val="18"/>
                <w:szCs w:val="18"/>
              </w:rPr>
              <w:t>assumed,  58</w:t>
            </w:r>
            <w:proofErr w:type="gramEnd"/>
            <w:r w:rsidRPr="006C0946">
              <w:rPr>
                <w:rFonts w:ascii="Arial" w:eastAsia="Malgun Gothic" w:hAnsi="Arial" w:cs="Arial"/>
                <w:color w:val="000000" w:themeColor="dark1"/>
                <w:kern w:val="24"/>
                <w:sz w:val="18"/>
                <w:szCs w:val="18"/>
              </w:rPr>
              <w:t>dBc dynamic range with 12dB PAPR</w:t>
            </w:r>
          </w:p>
          <w:p w14:paraId="320CDCEC" w14:textId="0823AE21" w:rsidR="00756D9A" w:rsidRPr="006C0946" w:rsidRDefault="00756D9A" w:rsidP="00756D9A">
            <w:pPr>
              <w:rPr>
                <w:rFonts w:ascii="Arial" w:eastAsia="Malgun Gothic" w:hAnsi="Arial" w:cs="Arial"/>
                <w:color w:val="000000" w:themeColor="dark1"/>
                <w:kern w:val="24"/>
                <w:sz w:val="18"/>
                <w:szCs w:val="18"/>
              </w:rPr>
            </w:pPr>
            <w:r w:rsidRPr="006C0946">
              <w:rPr>
                <w:rFonts w:ascii="Arial" w:eastAsia="Malgun Gothic" w:hAnsi="Arial" w:cs="Arial"/>
                <w:color w:val="000000" w:themeColor="dark1"/>
                <w:kern w:val="24"/>
                <w:sz w:val="18"/>
                <w:szCs w:val="18"/>
              </w:rPr>
              <w:t xml:space="preserve">14 bits </w:t>
            </w:r>
            <w:proofErr w:type="gramStart"/>
            <w:r w:rsidRPr="006C0946">
              <w:rPr>
                <w:rFonts w:ascii="Arial" w:eastAsia="Malgun Gothic" w:hAnsi="Arial" w:cs="Arial"/>
                <w:color w:val="000000" w:themeColor="dark1"/>
                <w:kern w:val="24"/>
                <w:sz w:val="18"/>
                <w:szCs w:val="18"/>
              </w:rPr>
              <w:t>assumed,  80</w:t>
            </w:r>
            <w:proofErr w:type="gramEnd"/>
            <w:r w:rsidRPr="006C0946">
              <w:rPr>
                <w:rFonts w:ascii="Arial" w:eastAsia="Malgun Gothic" w:hAnsi="Arial" w:cs="Arial"/>
                <w:color w:val="000000" w:themeColor="dark1"/>
                <w:kern w:val="24"/>
                <w:sz w:val="18"/>
                <w:szCs w:val="18"/>
              </w:rPr>
              <w:t>dBc dynamic range with 12dB PAPR</w:t>
            </w:r>
          </w:p>
          <w:p w14:paraId="092D9EF4" w14:textId="5A380461" w:rsidR="00756D9A" w:rsidRPr="006C0946" w:rsidRDefault="00756D9A" w:rsidP="00756D9A">
            <w:pPr>
              <w:rPr>
                <w:rFonts w:ascii="Arial" w:hAnsi="Arial" w:cs="Arial"/>
                <w:sz w:val="18"/>
                <w:szCs w:val="18"/>
              </w:rPr>
            </w:pPr>
          </w:p>
        </w:tc>
      </w:tr>
    </w:tbl>
    <w:p w14:paraId="59A15F22" w14:textId="18543C8C" w:rsidR="006D6328" w:rsidRPr="006D6328" w:rsidRDefault="006D6328" w:rsidP="006D6328">
      <w:pPr>
        <w:rPr>
          <w:rFonts w:ascii="Times New Roman" w:hAnsi="Times New Roman" w:cs="Times New Roman"/>
        </w:rPr>
      </w:pPr>
      <w:r w:rsidRPr="006D6328">
        <w:rPr>
          <w:rFonts w:ascii="Times New Roman" w:hAnsi="Times New Roman" w:cs="Times New Roman"/>
          <w:b/>
          <w:sz w:val="20"/>
          <w:szCs w:val="20"/>
        </w:rPr>
        <w:t xml:space="preserve">Observation </w:t>
      </w:r>
      <w:r w:rsidR="00A726A0">
        <w:rPr>
          <w:rFonts w:ascii="Times New Roman" w:hAnsi="Times New Roman" w:cs="Times New Roman"/>
          <w:b/>
          <w:sz w:val="20"/>
          <w:szCs w:val="20"/>
        </w:rPr>
        <w:t>4</w:t>
      </w:r>
      <w:r w:rsidRPr="006D6328">
        <w:rPr>
          <w:rFonts w:ascii="Times New Roman" w:hAnsi="Times New Roman" w:cs="Times New Roman"/>
        </w:rPr>
        <w:t>:</w:t>
      </w:r>
      <w:r>
        <w:rPr>
          <w:rFonts w:ascii="Times New Roman" w:hAnsi="Times New Roman" w:cs="Times New Roman"/>
        </w:rPr>
        <w:t xml:space="preserve"> according to calculation presented in table </w:t>
      </w:r>
      <w:r w:rsidR="00A726A0">
        <w:rPr>
          <w:rFonts w:ascii="Times New Roman" w:hAnsi="Times New Roman" w:cs="Times New Roman"/>
        </w:rPr>
        <w:t>5</w:t>
      </w:r>
      <w:r w:rsidR="003E45AB">
        <w:rPr>
          <w:rFonts w:ascii="Times New Roman" w:hAnsi="Times New Roman" w:cs="Times New Roman"/>
        </w:rPr>
        <w:t>, the requested ADC dynamic range is still within the range of commercialized available component</w:t>
      </w:r>
      <w:r>
        <w:rPr>
          <w:rFonts w:ascii="Times New Roman" w:hAnsi="Times New Roman" w:cs="Times New Roman"/>
        </w:rPr>
        <w:t xml:space="preserve">. </w:t>
      </w:r>
    </w:p>
    <w:p w14:paraId="62FE4DAB" w14:textId="77777777" w:rsidR="00756D9A" w:rsidRPr="006D6328" w:rsidRDefault="00756D9A" w:rsidP="006C0C3F"/>
    <w:p w14:paraId="29ECCDC8" w14:textId="2B4B253B" w:rsidR="005A33C3" w:rsidRDefault="005A33C3" w:rsidP="005A33C3">
      <w:pPr>
        <w:pStyle w:val="Heading1"/>
        <w:rPr>
          <w:rFonts w:cs="Arial"/>
          <w:lang w:eastAsia="zh-CN"/>
        </w:rPr>
      </w:pPr>
      <w:r>
        <w:rPr>
          <w:rFonts w:cs="Arial"/>
          <w:lang w:eastAsia="zh-CN"/>
        </w:rPr>
        <w:t xml:space="preserve">Discussion on co-site </w:t>
      </w:r>
      <w:proofErr w:type="spellStart"/>
      <w:r>
        <w:rPr>
          <w:rFonts w:cs="Arial"/>
          <w:lang w:eastAsia="zh-CN"/>
        </w:rPr>
        <w:t>gNB-gNB</w:t>
      </w:r>
      <w:proofErr w:type="spellEnd"/>
      <w:r>
        <w:rPr>
          <w:rFonts w:cs="Arial"/>
          <w:lang w:eastAsia="zh-CN"/>
        </w:rPr>
        <w:t xml:space="preserve"> </w:t>
      </w:r>
      <w:r w:rsidR="0094778C">
        <w:rPr>
          <w:rFonts w:cs="Arial"/>
          <w:lang w:eastAsia="zh-CN"/>
        </w:rPr>
        <w:t>interference</w:t>
      </w:r>
      <w:r>
        <w:rPr>
          <w:rFonts w:cs="Arial"/>
          <w:lang w:eastAsia="zh-CN"/>
        </w:rPr>
        <w:t xml:space="preserve">       </w:t>
      </w:r>
    </w:p>
    <w:p w14:paraId="65025765" w14:textId="071F9101" w:rsidR="009C72E6" w:rsidRDefault="009C72E6" w:rsidP="00F72FE5">
      <w:pPr>
        <w:rPr>
          <w:rFonts w:ascii="Times New Roman" w:hAnsi="Times New Roman" w:cs="Times New Roman"/>
          <w:sz w:val="20"/>
          <w:szCs w:val="20"/>
        </w:rPr>
      </w:pPr>
      <w:r>
        <w:rPr>
          <w:rFonts w:ascii="Times New Roman" w:hAnsi="Times New Roman" w:cs="Times New Roman"/>
          <w:sz w:val="20"/>
          <w:szCs w:val="20"/>
        </w:rPr>
        <w:t xml:space="preserve">In case of co-site </w:t>
      </w:r>
      <w:r w:rsidR="00D5215A">
        <w:rPr>
          <w:rFonts w:ascii="Times New Roman" w:hAnsi="Times New Roman" w:cs="Times New Roman"/>
          <w:sz w:val="20"/>
          <w:szCs w:val="20"/>
        </w:rPr>
        <w:t xml:space="preserve">inter-sector </w:t>
      </w:r>
      <w:proofErr w:type="spellStart"/>
      <w:r>
        <w:rPr>
          <w:rFonts w:ascii="Times New Roman" w:hAnsi="Times New Roman" w:cs="Times New Roman"/>
          <w:sz w:val="20"/>
          <w:szCs w:val="20"/>
        </w:rPr>
        <w:t>gNB-gNB</w:t>
      </w:r>
      <w:proofErr w:type="spellEnd"/>
      <w:r>
        <w:rPr>
          <w:rFonts w:ascii="Times New Roman" w:hAnsi="Times New Roman" w:cs="Times New Roman"/>
          <w:sz w:val="20"/>
          <w:szCs w:val="20"/>
        </w:rPr>
        <w:t xml:space="preserve"> CLI, </w:t>
      </w:r>
      <w:r w:rsidR="009B538A">
        <w:rPr>
          <w:rFonts w:ascii="Times New Roman" w:hAnsi="Times New Roman" w:cs="Times New Roman"/>
          <w:sz w:val="20"/>
          <w:szCs w:val="20"/>
        </w:rPr>
        <w:t xml:space="preserve">as indicated in last meeting </w:t>
      </w:r>
      <w:r>
        <w:rPr>
          <w:rFonts w:ascii="Times New Roman" w:hAnsi="Times New Roman" w:cs="Times New Roman"/>
          <w:sz w:val="20"/>
          <w:szCs w:val="20"/>
        </w:rPr>
        <w:t xml:space="preserve">it </w:t>
      </w:r>
      <w:r w:rsidR="009B538A">
        <w:rPr>
          <w:rFonts w:ascii="Times New Roman" w:hAnsi="Times New Roman" w:cs="Times New Roman"/>
          <w:sz w:val="20"/>
          <w:szCs w:val="20"/>
        </w:rPr>
        <w:t xml:space="preserve">would be definitely </w:t>
      </w:r>
      <w:r w:rsidRPr="00D013AB">
        <w:rPr>
          <w:rFonts w:ascii="Times New Roman" w:hAnsi="Times New Roman" w:cs="Times New Roman"/>
          <w:sz w:val="20"/>
          <w:szCs w:val="20"/>
        </w:rPr>
        <w:t xml:space="preserve">problematic </w:t>
      </w:r>
      <w:r w:rsidR="009B538A">
        <w:rPr>
          <w:rFonts w:ascii="Times New Roman" w:hAnsi="Times New Roman" w:cs="Times New Roman"/>
          <w:sz w:val="20"/>
          <w:szCs w:val="20"/>
        </w:rPr>
        <w:t>according to</w:t>
      </w:r>
      <w:r w:rsidRPr="00D013AB">
        <w:rPr>
          <w:rFonts w:ascii="Times New Roman" w:hAnsi="Times New Roman" w:cs="Times New Roman"/>
          <w:sz w:val="20"/>
          <w:szCs w:val="20"/>
        </w:rPr>
        <w:t xml:space="preserve"> deterministic calculation</w:t>
      </w:r>
      <w:r>
        <w:rPr>
          <w:rFonts w:ascii="Times New Roman" w:hAnsi="Times New Roman" w:cs="Times New Roman"/>
          <w:sz w:val="20"/>
          <w:szCs w:val="20"/>
        </w:rPr>
        <w:t xml:space="preserve"> if </w:t>
      </w:r>
      <w:r w:rsidRPr="00D013AB">
        <w:rPr>
          <w:rFonts w:ascii="Times New Roman" w:hAnsi="Times New Roman" w:cs="Times New Roman"/>
          <w:sz w:val="20"/>
          <w:szCs w:val="20"/>
        </w:rPr>
        <w:t xml:space="preserve">MCL reused as co-location </w:t>
      </w:r>
      <w:proofErr w:type="spellStart"/>
      <w:r w:rsidRPr="00D013AB">
        <w:rPr>
          <w:rFonts w:ascii="Times New Roman" w:hAnsi="Times New Roman" w:cs="Times New Roman"/>
          <w:sz w:val="20"/>
          <w:szCs w:val="20"/>
        </w:rPr>
        <w:t>gNB</w:t>
      </w:r>
      <w:proofErr w:type="spellEnd"/>
      <w:r w:rsidR="00E90B4B">
        <w:rPr>
          <w:rFonts w:ascii="Times New Roman" w:hAnsi="Times New Roman" w:cs="Times New Roman"/>
          <w:sz w:val="20"/>
          <w:szCs w:val="20"/>
        </w:rPr>
        <w:t xml:space="preserve"> </w:t>
      </w:r>
      <w:r w:rsidRPr="00D013AB">
        <w:rPr>
          <w:rFonts w:ascii="Times New Roman" w:hAnsi="Times New Roman" w:cs="Times New Roman"/>
          <w:sz w:val="20"/>
          <w:szCs w:val="20"/>
        </w:rPr>
        <w:t>(</w:t>
      </w:r>
      <w:r w:rsidR="00EE6296" w:rsidRPr="00D013AB">
        <w:rPr>
          <w:rFonts w:ascii="Times New Roman" w:hAnsi="Times New Roman" w:cs="Times New Roman"/>
          <w:sz w:val="20"/>
          <w:szCs w:val="20"/>
        </w:rPr>
        <w:t>e</w:t>
      </w:r>
      <w:r w:rsidR="00EE6296">
        <w:rPr>
          <w:rFonts w:ascii="Times New Roman" w:hAnsi="Times New Roman" w:cs="Times New Roman"/>
          <w:sz w:val="20"/>
          <w:szCs w:val="20"/>
        </w:rPr>
        <w:t>.</w:t>
      </w:r>
      <w:r w:rsidR="00EE6296" w:rsidRPr="00D013AB">
        <w:rPr>
          <w:rFonts w:ascii="Times New Roman" w:hAnsi="Times New Roman" w:cs="Times New Roman"/>
          <w:sz w:val="20"/>
          <w:szCs w:val="20"/>
        </w:rPr>
        <w:t>g.,</w:t>
      </w:r>
      <w:r>
        <w:rPr>
          <w:rFonts w:ascii="Times New Roman" w:hAnsi="Times New Roman" w:cs="Times New Roman"/>
          <w:sz w:val="20"/>
          <w:szCs w:val="20"/>
        </w:rPr>
        <w:t xml:space="preserve"> 30dB for FR1 and 45dB for FR2). And it would be impractical to </w:t>
      </w:r>
      <w:r>
        <w:rPr>
          <w:rFonts w:ascii="Times New Roman" w:hAnsi="Times New Roman" w:cs="Times New Roman"/>
          <w:sz w:val="20"/>
          <w:szCs w:val="20"/>
        </w:rPr>
        <w:lastRenderedPageBreak/>
        <w:t>rely on increased PL by physical distance to resolve the</w:t>
      </w:r>
      <w:r w:rsidR="00174536">
        <w:rPr>
          <w:rFonts w:ascii="Times New Roman" w:hAnsi="Times New Roman" w:cs="Times New Roman"/>
          <w:sz w:val="20"/>
          <w:szCs w:val="20"/>
        </w:rPr>
        <w:t xml:space="preserve"> interference</w:t>
      </w:r>
      <w:r>
        <w:rPr>
          <w:rFonts w:ascii="Times New Roman" w:hAnsi="Times New Roman" w:cs="Times New Roman"/>
          <w:sz w:val="20"/>
          <w:szCs w:val="20"/>
        </w:rPr>
        <w:t xml:space="preserve"> iss</w:t>
      </w:r>
      <w:r w:rsidR="00174536">
        <w:rPr>
          <w:rFonts w:ascii="Times New Roman" w:hAnsi="Times New Roman" w:cs="Times New Roman"/>
          <w:sz w:val="20"/>
          <w:szCs w:val="20"/>
        </w:rPr>
        <w:t>u</w:t>
      </w:r>
      <w:r>
        <w:rPr>
          <w:rFonts w:ascii="Times New Roman" w:hAnsi="Times New Roman" w:cs="Times New Roman"/>
          <w:sz w:val="20"/>
          <w:szCs w:val="20"/>
        </w:rPr>
        <w:t>e</w:t>
      </w:r>
      <w:r w:rsidR="00174536">
        <w:rPr>
          <w:rFonts w:ascii="Times New Roman" w:hAnsi="Times New Roman" w:cs="Times New Roman"/>
          <w:sz w:val="20"/>
          <w:szCs w:val="20"/>
        </w:rPr>
        <w:t>, considering the limitation on deployment</w:t>
      </w:r>
      <w:r>
        <w:rPr>
          <w:rFonts w:ascii="Times New Roman" w:hAnsi="Times New Roman" w:cs="Times New Roman"/>
          <w:sz w:val="20"/>
          <w:szCs w:val="20"/>
        </w:rPr>
        <w:t xml:space="preserve">. </w:t>
      </w:r>
      <w:r w:rsidR="00174536">
        <w:rPr>
          <w:rFonts w:ascii="Times New Roman" w:hAnsi="Times New Roman" w:cs="Times New Roman"/>
          <w:sz w:val="20"/>
          <w:szCs w:val="20"/>
        </w:rPr>
        <w:t xml:space="preserve">Hence </w:t>
      </w:r>
      <w:r w:rsidR="00174536" w:rsidRPr="00D013AB">
        <w:rPr>
          <w:rFonts w:ascii="Times New Roman" w:hAnsi="Times New Roman" w:cs="Times New Roman"/>
          <w:sz w:val="20"/>
          <w:szCs w:val="20"/>
        </w:rPr>
        <w:t>SI</w:t>
      </w:r>
      <w:r w:rsidR="00174536">
        <w:rPr>
          <w:rFonts w:ascii="Times New Roman" w:hAnsi="Times New Roman" w:cs="Times New Roman"/>
          <w:sz w:val="20"/>
          <w:szCs w:val="20"/>
        </w:rPr>
        <w:t>C</w:t>
      </w:r>
      <w:r w:rsidR="00174536" w:rsidRPr="00D013AB">
        <w:rPr>
          <w:rFonts w:ascii="Times New Roman" w:hAnsi="Times New Roman" w:cs="Times New Roman"/>
          <w:sz w:val="20"/>
          <w:szCs w:val="20"/>
        </w:rPr>
        <w:t xml:space="preserve"> capability </w:t>
      </w:r>
      <w:r w:rsidR="009B538A">
        <w:rPr>
          <w:rFonts w:ascii="Times New Roman" w:hAnsi="Times New Roman" w:cs="Times New Roman"/>
          <w:sz w:val="20"/>
          <w:szCs w:val="20"/>
        </w:rPr>
        <w:t>should be</w:t>
      </w:r>
      <w:r w:rsidR="00174536" w:rsidRPr="00D013AB">
        <w:rPr>
          <w:rFonts w:ascii="Times New Roman" w:hAnsi="Times New Roman" w:cs="Times New Roman"/>
          <w:sz w:val="20"/>
          <w:szCs w:val="20"/>
        </w:rPr>
        <w:t xml:space="preserve"> mandatory </w:t>
      </w:r>
      <w:r w:rsidR="009B538A">
        <w:rPr>
          <w:rFonts w:ascii="Times New Roman" w:hAnsi="Times New Roman" w:cs="Times New Roman"/>
          <w:sz w:val="20"/>
          <w:szCs w:val="20"/>
        </w:rPr>
        <w:t xml:space="preserve">request </w:t>
      </w:r>
      <w:r w:rsidR="00174536" w:rsidRPr="00D013AB">
        <w:rPr>
          <w:rFonts w:ascii="Times New Roman" w:hAnsi="Times New Roman" w:cs="Times New Roman"/>
          <w:sz w:val="20"/>
          <w:szCs w:val="20"/>
        </w:rPr>
        <w:t xml:space="preserve">for co-site </w:t>
      </w:r>
      <w:proofErr w:type="spellStart"/>
      <w:r w:rsidR="00174536" w:rsidRPr="00D013AB">
        <w:rPr>
          <w:rFonts w:ascii="Times New Roman" w:hAnsi="Times New Roman" w:cs="Times New Roman"/>
          <w:sz w:val="20"/>
          <w:szCs w:val="20"/>
        </w:rPr>
        <w:t>gNB</w:t>
      </w:r>
      <w:r w:rsidR="009B538A">
        <w:rPr>
          <w:rFonts w:ascii="Times New Roman" w:hAnsi="Times New Roman" w:cs="Times New Roman"/>
          <w:sz w:val="20"/>
          <w:szCs w:val="20"/>
        </w:rPr>
        <w:t>-gNB</w:t>
      </w:r>
      <w:proofErr w:type="spellEnd"/>
      <w:r w:rsidR="00174536" w:rsidRPr="00D013AB">
        <w:rPr>
          <w:rFonts w:ascii="Times New Roman" w:hAnsi="Times New Roman" w:cs="Times New Roman"/>
          <w:sz w:val="20"/>
          <w:szCs w:val="20"/>
        </w:rPr>
        <w:t xml:space="preserve"> interference mitigation.</w:t>
      </w:r>
      <w:r w:rsidR="009B538A">
        <w:rPr>
          <w:rFonts w:ascii="Times New Roman" w:hAnsi="Times New Roman" w:cs="Times New Roman"/>
          <w:sz w:val="20"/>
          <w:szCs w:val="20"/>
        </w:rPr>
        <w:t xml:space="preserve"> And RAN4 agreement in previous meeting for co-channel and adjacent channel CLI modelling is pasted as below. </w:t>
      </w:r>
    </w:p>
    <w:p w14:paraId="0799DD22" w14:textId="6FB353C7" w:rsidR="00A74E2C" w:rsidRDefault="00A74E2C" w:rsidP="00F72FE5">
      <w:pPr>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10456"/>
      </w:tblGrid>
      <w:tr w:rsidR="009B538A" w14:paraId="04E2DA9D" w14:textId="77777777" w:rsidTr="009B538A">
        <w:tc>
          <w:tcPr>
            <w:tcW w:w="10456" w:type="dxa"/>
          </w:tcPr>
          <w:p w14:paraId="0DE979DA" w14:textId="77777777" w:rsidR="009B538A" w:rsidRDefault="009B538A" w:rsidP="009B538A">
            <w:pPr>
              <w:rPr>
                <w:rFonts w:ascii="Arial" w:hAnsi="Arial" w:cs="Arial"/>
              </w:rPr>
            </w:pPr>
            <w:r>
              <w:rPr>
                <w:rFonts w:ascii="Arial" w:hAnsi="Arial" w:cs="Arial"/>
              </w:rPr>
              <w:t xml:space="preserve">In context of </w:t>
            </w:r>
            <w:proofErr w:type="spellStart"/>
            <w:r>
              <w:rPr>
                <w:rFonts w:ascii="Arial" w:hAnsi="Arial" w:cs="Arial"/>
              </w:rPr>
              <w:t>gNB-gNB</w:t>
            </w:r>
            <w:proofErr w:type="spellEnd"/>
            <w:r>
              <w:rPr>
                <w:rFonts w:ascii="Arial" w:hAnsi="Arial" w:cs="Arial"/>
              </w:rPr>
              <w:t xml:space="preserve"> co-channel CLI modelling, RAN4 agree to distinguish co-site and inter-site scenarios.</w:t>
            </w:r>
          </w:p>
          <w:p w14:paraId="60317BA8" w14:textId="77777777" w:rsidR="009B538A" w:rsidRDefault="009B538A" w:rsidP="009B538A">
            <w:pPr>
              <w:pStyle w:val="ListParagraph"/>
              <w:numPr>
                <w:ilvl w:val="0"/>
                <w:numId w:val="21"/>
              </w:numPr>
              <w:spacing w:line="259" w:lineRule="auto"/>
              <w:ind w:firstLineChars="0"/>
              <w:rPr>
                <w:rFonts w:ascii="Arial" w:hAnsi="Arial" w:cs="Arial"/>
                <w:sz w:val="21"/>
                <w:szCs w:val="21"/>
              </w:rPr>
            </w:pPr>
            <w:r>
              <w:rPr>
                <w:rFonts w:ascii="Arial" w:hAnsi="Arial" w:cs="Arial"/>
                <w:sz w:val="21"/>
                <w:szCs w:val="21"/>
              </w:rPr>
              <w:t xml:space="preserve">Co-site </w:t>
            </w:r>
            <w:r>
              <w:rPr>
                <w:rFonts w:ascii="Arial" w:hAnsi="Arial" w:cs="Arial" w:hint="eastAsia"/>
                <w:sz w:val="21"/>
                <w:szCs w:val="21"/>
              </w:rPr>
              <w:t xml:space="preserve">inter-sector </w:t>
            </w:r>
            <w:proofErr w:type="spellStart"/>
            <w:r>
              <w:rPr>
                <w:rFonts w:ascii="Arial" w:hAnsi="Arial" w:cs="Arial"/>
                <w:sz w:val="21"/>
                <w:szCs w:val="21"/>
              </w:rPr>
              <w:t>gNB-gNB</w:t>
            </w:r>
            <w:proofErr w:type="spellEnd"/>
            <w:r>
              <w:rPr>
                <w:rFonts w:ascii="Arial" w:hAnsi="Arial" w:cs="Arial"/>
                <w:sz w:val="21"/>
                <w:szCs w:val="21"/>
              </w:rPr>
              <w:t xml:space="preserve"> co-channel inter-</w:t>
            </w:r>
            <w:proofErr w:type="spellStart"/>
            <w:r>
              <w:rPr>
                <w:rFonts w:ascii="Arial" w:hAnsi="Arial" w:cs="Arial"/>
                <w:sz w:val="21"/>
                <w:szCs w:val="21"/>
              </w:rPr>
              <w:t>subband</w:t>
            </w:r>
            <w:proofErr w:type="spellEnd"/>
            <w:r>
              <w:rPr>
                <w:rFonts w:ascii="Arial" w:hAnsi="Arial" w:cs="Arial"/>
                <w:sz w:val="21"/>
                <w:szCs w:val="21"/>
              </w:rPr>
              <w:t xml:space="preserve"> CLI modelling: similar modelling as for self-interference (RSI) can be applied but may be with different parameters especially on antenna isolation.</w:t>
            </w:r>
          </w:p>
          <w:p w14:paraId="00A2E975" w14:textId="6561CB99" w:rsidR="009B538A" w:rsidRPr="009B538A" w:rsidRDefault="009B538A" w:rsidP="009B538A">
            <w:pPr>
              <w:pStyle w:val="ListParagraph"/>
              <w:numPr>
                <w:ilvl w:val="1"/>
                <w:numId w:val="21"/>
              </w:numPr>
              <w:spacing w:line="259" w:lineRule="auto"/>
              <w:ind w:firstLineChars="0"/>
              <w:rPr>
                <w:rFonts w:ascii="Arial" w:hAnsi="Arial" w:cs="Arial"/>
                <w:sz w:val="21"/>
                <w:szCs w:val="21"/>
              </w:rPr>
            </w:pPr>
            <w:r w:rsidRPr="009B538A">
              <w:rPr>
                <w:rFonts w:ascii="Arial" w:eastAsiaTheme="minorEastAsia" w:hAnsi="Arial" w:cs="Arial"/>
                <w:kern w:val="2"/>
                <w:sz w:val="21"/>
                <w:szCs w:val="22"/>
              </w:rPr>
              <w:t>RAN4 will study further on possibility to apply digital IC for this case, but has not yet concluded whether it is feasible</w:t>
            </w:r>
          </w:p>
        </w:tc>
      </w:tr>
    </w:tbl>
    <w:p w14:paraId="4DA1E7D0" w14:textId="77777777" w:rsidR="00A74E2C" w:rsidRDefault="00A74E2C" w:rsidP="00A74E2C">
      <w:pPr>
        <w:rPr>
          <w:rFonts w:ascii="Times New Roman" w:hAnsi="Times New Roman" w:cs="Times New Roman"/>
          <w:sz w:val="20"/>
          <w:szCs w:val="20"/>
        </w:rPr>
      </w:pPr>
      <w:r>
        <w:rPr>
          <w:rFonts w:ascii="Times New Roman" w:hAnsi="Times New Roman" w:cs="Times New Roman"/>
          <w:sz w:val="20"/>
          <w:szCs w:val="20"/>
        </w:rPr>
        <w:t xml:space="preserve">For co-channel co-site </w:t>
      </w:r>
      <w:proofErr w:type="spellStart"/>
      <w:r>
        <w:rPr>
          <w:rFonts w:ascii="Times New Roman" w:hAnsi="Times New Roman" w:cs="Times New Roman"/>
          <w:sz w:val="20"/>
          <w:szCs w:val="20"/>
        </w:rPr>
        <w:t>gNB-gNB</w:t>
      </w:r>
      <w:proofErr w:type="spellEnd"/>
      <w:r>
        <w:rPr>
          <w:rFonts w:ascii="Times New Roman" w:hAnsi="Times New Roman" w:cs="Times New Roman"/>
          <w:sz w:val="20"/>
          <w:szCs w:val="20"/>
        </w:rPr>
        <w:t xml:space="preserve"> case, i</w:t>
      </w:r>
      <w:r w:rsidRPr="004F4EC6">
        <w:rPr>
          <w:rFonts w:ascii="Times New Roman" w:hAnsi="Times New Roman" w:cs="Times New Roman"/>
          <w:sz w:val="20"/>
          <w:szCs w:val="20"/>
        </w:rPr>
        <w:t>t’s assumed that the larger Antenna isolation</w:t>
      </w:r>
      <w:r>
        <w:rPr>
          <w:rFonts w:ascii="Times New Roman" w:hAnsi="Times New Roman" w:cs="Times New Roman"/>
          <w:sz w:val="20"/>
          <w:szCs w:val="20"/>
        </w:rPr>
        <w:t xml:space="preserve"> compared with pure intra-node case</w:t>
      </w:r>
      <w:r w:rsidRPr="004F4EC6">
        <w:rPr>
          <w:rFonts w:ascii="Times New Roman" w:hAnsi="Times New Roman" w:cs="Times New Roman"/>
          <w:sz w:val="20"/>
          <w:szCs w:val="20"/>
        </w:rPr>
        <w:t xml:space="preserve"> since the angle of each panel. Hence at least 110dB </w:t>
      </w:r>
      <w:r>
        <w:rPr>
          <w:rFonts w:ascii="Times New Roman" w:hAnsi="Times New Roman" w:cs="Times New Roman"/>
          <w:sz w:val="20"/>
          <w:szCs w:val="20"/>
        </w:rPr>
        <w:t xml:space="preserve">should be achievable </w:t>
      </w:r>
      <w:r w:rsidRPr="004F4EC6">
        <w:rPr>
          <w:rFonts w:ascii="Times New Roman" w:hAnsi="Times New Roman" w:cs="Times New Roman"/>
          <w:sz w:val="20"/>
          <w:szCs w:val="20"/>
        </w:rPr>
        <w:t>if choke wall applied.</w:t>
      </w:r>
      <w:r>
        <w:rPr>
          <w:rFonts w:ascii="Times New Roman" w:hAnsi="Times New Roman" w:cs="Times New Roman"/>
          <w:sz w:val="20"/>
          <w:szCs w:val="20"/>
        </w:rPr>
        <w:t xml:space="preserve"> And for frequency isolation the similar range as intra-node case can be assumed. Regarding digital IC, it’s also concluded that </w:t>
      </w:r>
      <w:r w:rsidRPr="004F4EC6">
        <w:rPr>
          <w:rFonts w:ascii="Times New Roman" w:hAnsi="Times New Roman" w:cs="Times New Roman"/>
          <w:sz w:val="20"/>
          <w:szCs w:val="20"/>
        </w:rPr>
        <w:t>same level as intra-</w:t>
      </w:r>
      <w:r>
        <w:rPr>
          <w:rFonts w:ascii="Times New Roman" w:hAnsi="Times New Roman" w:cs="Times New Roman"/>
          <w:sz w:val="20"/>
          <w:szCs w:val="20"/>
        </w:rPr>
        <w:t xml:space="preserve">node case should be achievable to guarantee the performance. However, it doesn’t matter on how the interference cancellation budget to be allocated in each mechanism. The key point should be confirmed here is that with all the available mechanisms applied, the victim </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receiver will be impacted by additional 1dB de-sensitivity. And this is what should be considered in RAN1 SLS evaluation. </w:t>
      </w:r>
    </w:p>
    <w:p w14:paraId="43D7D6AC" w14:textId="33CED268" w:rsidR="009B538A" w:rsidRDefault="00A74E2C" w:rsidP="00A74E2C">
      <w:pPr>
        <w:rPr>
          <w:rFonts w:ascii="Times New Roman" w:hAnsi="Times New Roman" w:cs="Times New Roman"/>
          <w:sz w:val="20"/>
          <w:szCs w:val="20"/>
        </w:rPr>
      </w:pPr>
      <w:r w:rsidRPr="00A74E2C">
        <w:rPr>
          <w:rFonts w:ascii="Times New Roman" w:hAnsi="Times New Roman" w:cs="Times New Roman"/>
          <w:b/>
          <w:sz w:val="20"/>
          <w:szCs w:val="20"/>
        </w:rPr>
        <w:t>Proposal 5</w:t>
      </w:r>
      <w:r>
        <w:rPr>
          <w:rFonts w:ascii="Times New Roman" w:hAnsi="Times New Roman" w:cs="Times New Roman"/>
          <w:sz w:val="20"/>
          <w:szCs w:val="20"/>
        </w:rPr>
        <w:t xml:space="preserve">: For co-channel co-site </w:t>
      </w:r>
      <w:proofErr w:type="spellStart"/>
      <w:r>
        <w:rPr>
          <w:rFonts w:ascii="Times New Roman" w:hAnsi="Times New Roman" w:cs="Times New Roman"/>
          <w:sz w:val="20"/>
          <w:szCs w:val="20"/>
        </w:rPr>
        <w:t>gNB-gNB</w:t>
      </w:r>
      <w:proofErr w:type="spellEnd"/>
      <w:r>
        <w:rPr>
          <w:rFonts w:ascii="Times New Roman" w:hAnsi="Times New Roman" w:cs="Times New Roman"/>
          <w:sz w:val="20"/>
          <w:szCs w:val="20"/>
        </w:rPr>
        <w:t xml:space="preserve"> case, it’s suggested to agree that 1dB-desenstitity criterion applied as starting point to align with SIC discussion. </w:t>
      </w:r>
    </w:p>
    <w:p w14:paraId="570E7643" w14:textId="77777777" w:rsidR="00A74E2C" w:rsidRDefault="00A74E2C" w:rsidP="00A74E2C">
      <w:pPr>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10456"/>
      </w:tblGrid>
      <w:tr w:rsidR="009B538A" w14:paraId="3F1BE1F3" w14:textId="77777777" w:rsidTr="009B538A">
        <w:tc>
          <w:tcPr>
            <w:tcW w:w="10456" w:type="dxa"/>
          </w:tcPr>
          <w:p w14:paraId="1FB4D3B0" w14:textId="77777777" w:rsidR="009B538A" w:rsidRDefault="009B538A" w:rsidP="009B538A">
            <w:pPr>
              <w:rPr>
                <w:rFonts w:ascii="Arial" w:hAnsi="Arial" w:cs="Arial"/>
              </w:rPr>
            </w:pPr>
            <w:r>
              <w:rPr>
                <w:rFonts w:ascii="Arial" w:hAnsi="Arial" w:cs="Arial"/>
              </w:rPr>
              <w:t xml:space="preserve">In context of </w:t>
            </w:r>
            <w:proofErr w:type="spellStart"/>
            <w:r>
              <w:rPr>
                <w:rFonts w:ascii="Arial" w:hAnsi="Arial" w:cs="Arial"/>
              </w:rPr>
              <w:t>gNB-gNB</w:t>
            </w:r>
            <w:proofErr w:type="spellEnd"/>
            <w:r>
              <w:rPr>
                <w:rFonts w:ascii="Arial" w:hAnsi="Arial" w:cs="Arial"/>
              </w:rPr>
              <w:t xml:space="preserve"> adjacent-channel CLI modelling, it’s also suggested to distinguish co-site and inter-site scenarios.</w:t>
            </w:r>
          </w:p>
          <w:p w14:paraId="7729D60F" w14:textId="77777777" w:rsidR="009B538A" w:rsidRDefault="009B538A" w:rsidP="009B538A">
            <w:pPr>
              <w:widowControl/>
              <w:numPr>
                <w:ilvl w:val="0"/>
                <w:numId w:val="23"/>
              </w:numPr>
              <w:spacing w:line="259" w:lineRule="auto"/>
              <w:jc w:val="left"/>
              <w:rPr>
                <w:rFonts w:ascii="Arial" w:eastAsia="宋体" w:hAnsi="Arial" w:cs="Arial"/>
                <w:kern w:val="0"/>
                <w:szCs w:val="21"/>
              </w:rPr>
            </w:pPr>
            <w:r>
              <w:rPr>
                <w:rFonts w:ascii="Arial" w:eastAsia="宋体" w:hAnsi="Arial" w:cs="Arial"/>
                <w:kern w:val="0"/>
                <w:szCs w:val="21"/>
              </w:rPr>
              <w:t xml:space="preserve">Co-site </w:t>
            </w:r>
            <w:proofErr w:type="spellStart"/>
            <w:r>
              <w:rPr>
                <w:rFonts w:ascii="Arial" w:eastAsia="宋体" w:hAnsi="Arial" w:cs="Arial"/>
                <w:kern w:val="0"/>
                <w:szCs w:val="21"/>
              </w:rPr>
              <w:t>gNB-gNB</w:t>
            </w:r>
            <w:proofErr w:type="spellEnd"/>
            <w:r>
              <w:rPr>
                <w:rFonts w:ascii="Arial" w:eastAsia="宋体" w:hAnsi="Arial" w:cs="Arial"/>
                <w:kern w:val="0"/>
                <w:szCs w:val="21"/>
              </w:rPr>
              <w:t xml:space="preserve"> adjacent-channel: RAN4 will study further with below options</w:t>
            </w:r>
          </w:p>
          <w:p w14:paraId="1B05F676" w14:textId="77777777" w:rsidR="009B538A" w:rsidRDefault="009B538A" w:rsidP="009B538A">
            <w:pPr>
              <w:widowControl/>
              <w:numPr>
                <w:ilvl w:val="1"/>
                <w:numId w:val="8"/>
              </w:numPr>
              <w:spacing w:line="259" w:lineRule="auto"/>
              <w:jc w:val="left"/>
              <w:rPr>
                <w:rFonts w:ascii="Arial" w:eastAsia="宋体" w:hAnsi="Arial" w:cs="Arial"/>
                <w:kern w:val="0"/>
                <w:szCs w:val="21"/>
              </w:rPr>
            </w:pPr>
            <w:r>
              <w:rPr>
                <w:rFonts w:ascii="Arial" w:eastAsia="宋体" w:hAnsi="Arial" w:cs="Arial"/>
                <w:kern w:val="0"/>
                <w:szCs w:val="21"/>
              </w:rPr>
              <w:t xml:space="preserve">Alternative 1: ACLR and ACS based with potential other solution from SBFD capable </w:t>
            </w:r>
            <w:proofErr w:type="spellStart"/>
            <w:r>
              <w:rPr>
                <w:rFonts w:ascii="Arial" w:eastAsia="宋体" w:hAnsi="Arial" w:cs="Arial"/>
                <w:kern w:val="0"/>
                <w:szCs w:val="21"/>
              </w:rPr>
              <w:t>gNB</w:t>
            </w:r>
            <w:proofErr w:type="spellEnd"/>
            <w:r>
              <w:rPr>
                <w:rFonts w:ascii="Arial" w:eastAsia="宋体" w:hAnsi="Arial" w:cs="Arial"/>
                <w:kern w:val="0"/>
                <w:szCs w:val="21"/>
              </w:rPr>
              <w:t xml:space="preserve"> to reduce co-site adjacent channel interference (</w:t>
            </w:r>
            <w:proofErr w:type="gramStart"/>
            <w:r>
              <w:rPr>
                <w:rFonts w:ascii="Arial" w:eastAsia="宋体" w:hAnsi="Arial" w:cs="Arial"/>
                <w:kern w:val="0"/>
                <w:szCs w:val="21"/>
              </w:rPr>
              <w:t>i.e.</w:t>
            </w:r>
            <w:proofErr w:type="gramEnd"/>
            <w:r>
              <w:rPr>
                <w:rFonts w:ascii="Arial" w:eastAsia="宋体" w:hAnsi="Arial" w:cs="Arial"/>
                <w:kern w:val="0"/>
                <w:szCs w:val="21"/>
              </w:rPr>
              <w:t xml:space="preserve"> ACLR from the SBFD </w:t>
            </w:r>
            <w:proofErr w:type="spellStart"/>
            <w:r>
              <w:rPr>
                <w:rFonts w:ascii="Arial" w:eastAsia="宋体" w:hAnsi="Arial" w:cs="Arial"/>
                <w:kern w:val="0"/>
                <w:szCs w:val="21"/>
              </w:rPr>
              <w:t>gNB</w:t>
            </w:r>
            <w:proofErr w:type="spellEnd"/>
            <w:r>
              <w:rPr>
                <w:rFonts w:ascii="Arial" w:eastAsia="宋体" w:hAnsi="Arial" w:cs="Arial"/>
                <w:kern w:val="0"/>
                <w:szCs w:val="21"/>
              </w:rPr>
              <w:t xml:space="preserve"> towards the victim or ACS impact from the aggressor towards the SBFD </w:t>
            </w:r>
            <w:proofErr w:type="spellStart"/>
            <w:r>
              <w:rPr>
                <w:rFonts w:ascii="Arial" w:eastAsia="宋体" w:hAnsi="Arial" w:cs="Arial"/>
                <w:kern w:val="0"/>
                <w:szCs w:val="21"/>
              </w:rPr>
              <w:t>gNB</w:t>
            </w:r>
            <w:proofErr w:type="spellEnd"/>
            <w:r>
              <w:rPr>
                <w:rFonts w:ascii="Arial" w:eastAsia="宋体" w:hAnsi="Arial" w:cs="Arial"/>
                <w:kern w:val="0"/>
                <w:szCs w:val="21"/>
              </w:rPr>
              <w:t>)</w:t>
            </w:r>
          </w:p>
          <w:p w14:paraId="4ECCCDD4" w14:textId="77777777" w:rsidR="009B538A" w:rsidRDefault="009B538A" w:rsidP="009B538A">
            <w:pPr>
              <w:widowControl/>
              <w:numPr>
                <w:ilvl w:val="2"/>
                <w:numId w:val="8"/>
              </w:numPr>
              <w:spacing w:line="259" w:lineRule="auto"/>
              <w:jc w:val="left"/>
              <w:rPr>
                <w:rFonts w:ascii="Arial" w:eastAsia="宋体" w:hAnsi="Arial" w:cs="Arial"/>
                <w:kern w:val="0"/>
                <w:szCs w:val="21"/>
              </w:rPr>
            </w:pPr>
            <w:r>
              <w:rPr>
                <w:rFonts w:ascii="Arial" w:hAnsi="Arial" w:cs="Arial"/>
                <w:szCs w:val="21"/>
              </w:rPr>
              <w:t>A non-SBFD aggressor or victim in the adjacent channel should be assumed to have ACLR or ACS according to the RAN4 specifications</w:t>
            </w:r>
          </w:p>
          <w:p w14:paraId="22012A5D" w14:textId="77777777" w:rsidR="009B538A" w:rsidRDefault="009B538A" w:rsidP="009B538A">
            <w:pPr>
              <w:widowControl/>
              <w:numPr>
                <w:ilvl w:val="2"/>
                <w:numId w:val="8"/>
              </w:numPr>
              <w:spacing w:line="259" w:lineRule="auto"/>
              <w:jc w:val="left"/>
              <w:rPr>
                <w:rFonts w:ascii="Arial" w:eastAsia="宋体" w:hAnsi="Arial" w:cs="Arial"/>
                <w:kern w:val="0"/>
                <w:szCs w:val="21"/>
              </w:rPr>
            </w:pPr>
            <w:r>
              <w:rPr>
                <w:rFonts w:ascii="Arial" w:hAnsi="Arial" w:cs="Arial"/>
                <w:szCs w:val="21"/>
              </w:rPr>
              <w:t xml:space="preserve">RAN4 will further study the possibility of improved performance/requirements compared to existing referred requirements list above for SBFD capable </w:t>
            </w:r>
            <w:proofErr w:type="spellStart"/>
            <w:r>
              <w:rPr>
                <w:rFonts w:ascii="Arial" w:hAnsi="Arial" w:cs="Arial"/>
                <w:szCs w:val="21"/>
              </w:rPr>
              <w:t>gNB</w:t>
            </w:r>
            <w:proofErr w:type="spellEnd"/>
          </w:p>
          <w:p w14:paraId="21C2FE4A" w14:textId="77777777" w:rsidR="009B538A" w:rsidRDefault="009B538A" w:rsidP="009B538A">
            <w:pPr>
              <w:widowControl/>
              <w:numPr>
                <w:ilvl w:val="1"/>
                <w:numId w:val="8"/>
              </w:numPr>
              <w:spacing w:line="259" w:lineRule="auto"/>
              <w:jc w:val="left"/>
              <w:rPr>
                <w:rFonts w:ascii="Arial" w:eastAsia="宋体" w:hAnsi="Arial" w:cs="Arial"/>
                <w:kern w:val="0"/>
                <w:szCs w:val="21"/>
              </w:rPr>
            </w:pPr>
            <w:r>
              <w:rPr>
                <w:rFonts w:ascii="Arial" w:eastAsia="宋体" w:hAnsi="Arial" w:cs="Arial"/>
                <w:kern w:val="0"/>
                <w:szCs w:val="21"/>
              </w:rPr>
              <w:t>Alternative 2: similar modelling as for self-</w:t>
            </w:r>
            <w:proofErr w:type="gramStart"/>
            <w:r>
              <w:rPr>
                <w:rFonts w:ascii="Arial" w:eastAsia="宋体" w:hAnsi="Arial" w:cs="Arial"/>
                <w:kern w:val="0"/>
                <w:szCs w:val="21"/>
              </w:rPr>
              <w:t>interference(</w:t>
            </w:r>
            <w:proofErr w:type="gramEnd"/>
            <w:r>
              <w:rPr>
                <w:rFonts w:ascii="Arial" w:eastAsia="宋体" w:hAnsi="Arial" w:cs="Arial"/>
                <w:kern w:val="0"/>
                <w:szCs w:val="21"/>
              </w:rPr>
              <w:t xml:space="preserve">RSI) can be applied but may with different parameters especially on antenna isolation and required overall isolation if both </w:t>
            </w:r>
            <w:proofErr w:type="spellStart"/>
            <w:r>
              <w:rPr>
                <w:rFonts w:ascii="Arial" w:eastAsia="宋体" w:hAnsi="Arial" w:cs="Arial"/>
                <w:kern w:val="0"/>
                <w:szCs w:val="21"/>
              </w:rPr>
              <w:t>gNBs</w:t>
            </w:r>
            <w:proofErr w:type="spellEnd"/>
            <w:r>
              <w:rPr>
                <w:rFonts w:ascii="Arial" w:eastAsia="宋体" w:hAnsi="Arial" w:cs="Arial"/>
                <w:kern w:val="0"/>
                <w:szCs w:val="21"/>
              </w:rPr>
              <w:t xml:space="preserve"> with SBFD capability </w:t>
            </w:r>
          </w:p>
          <w:p w14:paraId="06F6A4C6" w14:textId="1538E5A0" w:rsidR="009B538A" w:rsidRPr="009B538A" w:rsidRDefault="009B538A" w:rsidP="00F72FE5">
            <w:pPr>
              <w:pStyle w:val="ListParagraph"/>
              <w:numPr>
                <w:ilvl w:val="2"/>
                <w:numId w:val="8"/>
              </w:numPr>
              <w:spacing w:line="259" w:lineRule="auto"/>
              <w:ind w:firstLineChars="0"/>
              <w:rPr>
                <w:rFonts w:ascii="Arial" w:hAnsi="Arial" w:cs="Arial"/>
                <w:sz w:val="21"/>
                <w:szCs w:val="21"/>
              </w:rPr>
            </w:pPr>
            <w:r>
              <w:rPr>
                <w:rFonts w:ascii="Arial" w:hAnsi="Arial" w:cs="Arial"/>
                <w:sz w:val="21"/>
                <w:szCs w:val="21"/>
              </w:rPr>
              <w:t xml:space="preserve">And digital IC </w:t>
            </w:r>
            <w:r w:rsidRPr="0085463D">
              <w:rPr>
                <w:rFonts w:ascii="Arial" w:hAnsi="Arial" w:cs="Arial"/>
                <w:sz w:val="21"/>
                <w:szCs w:val="21"/>
              </w:rPr>
              <w:t xml:space="preserve">is not feasible if </w:t>
            </w:r>
            <w:proofErr w:type="spellStart"/>
            <w:r w:rsidRPr="0085463D">
              <w:rPr>
                <w:rFonts w:ascii="Arial" w:hAnsi="Arial" w:cs="Arial"/>
                <w:sz w:val="21"/>
                <w:szCs w:val="21"/>
              </w:rPr>
              <w:t>gNBs</w:t>
            </w:r>
            <w:proofErr w:type="spellEnd"/>
            <w:r w:rsidRPr="0085463D">
              <w:rPr>
                <w:rFonts w:ascii="Arial" w:hAnsi="Arial" w:cs="Arial"/>
                <w:sz w:val="21"/>
                <w:szCs w:val="21"/>
              </w:rPr>
              <w:t xml:space="preserve"> belong to different operators</w:t>
            </w:r>
            <w:r>
              <w:rPr>
                <w:rFonts w:ascii="Arial" w:hAnsi="Arial" w:cs="Arial"/>
                <w:sz w:val="21"/>
                <w:szCs w:val="21"/>
              </w:rPr>
              <w:t xml:space="preserve"> for this case</w:t>
            </w:r>
          </w:p>
        </w:tc>
      </w:tr>
    </w:tbl>
    <w:p w14:paraId="73CC982D" w14:textId="652937EC" w:rsidR="009B538A" w:rsidRDefault="00BB7235" w:rsidP="00F72FE5">
      <w:pPr>
        <w:rPr>
          <w:rFonts w:ascii="Times New Roman" w:hAnsi="Times New Roman" w:cs="Times New Roman"/>
          <w:sz w:val="20"/>
          <w:szCs w:val="20"/>
        </w:rPr>
      </w:pPr>
      <w:r>
        <w:rPr>
          <w:rFonts w:ascii="Times New Roman" w:hAnsi="Times New Roman" w:cs="Times New Roman" w:hint="eastAsia"/>
          <w:sz w:val="20"/>
          <w:szCs w:val="20"/>
        </w:rPr>
        <w:t>F</w:t>
      </w:r>
      <w:r>
        <w:rPr>
          <w:rFonts w:ascii="Times New Roman" w:hAnsi="Times New Roman" w:cs="Times New Roman"/>
          <w:sz w:val="20"/>
          <w:szCs w:val="20"/>
        </w:rPr>
        <w:t xml:space="preserve">or adjacent channel co-site </w:t>
      </w:r>
      <w:proofErr w:type="spellStart"/>
      <w:r>
        <w:rPr>
          <w:rFonts w:ascii="Times New Roman" w:hAnsi="Times New Roman" w:cs="Times New Roman"/>
          <w:sz w:val="20"/>
          <w:szCs w:val="20"/>
        </w:rPr>
        <w:t>gNB-gNB</w:t>
      </w:r>
      <w:proofErr w:type="spellEnd"/>
      <w:r>
        <w:rPr>
          <w:rFonts w:ascii="Times New Roman" w:hAnsi="Times New Roman" w:cs="Times New Roman"/>
          <w:sz w:val="20"/>
          <w:szCs w:val="20"/>
        </w:rPr>
        <w:t xml:space="preserve"> case, even RAN4 agreement in Aug is with two </w:t>
      </w:r>
      <w:proofErr w:type="gramStart"/>
      <w:r>
        <w:rPr>
          <w:rFonts w:ascii="Times New Roman" w:hAnsi="Times New Roman" w:cs="Times New Roman"/>
          <w:sz w:val="20"/>
          <w:szCs w:val="20"/>
        </w:rPr>
        <w:t>alternative</w:t>
      </w:r>
      <w:proofErr w:type="gramEnd"/>
      <w:r>
        <w:rPr>
          <w:rFonts w:ascii="Times New Roman" w:hAnsi="Times New Roman" w:cs="Times New Roman"/>
          <w:sz w:val="20"/>
          <w:szCs w:val="20"/>
        </w:rPr>
        <w:t xml:space="preserve">, we tend to believe that the </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o</w:t>
      </w:r>
      <w:r w:rsidR="00CB16B9">
        <w:rPr>
          <w:rFonts w:ascii="Times New Roman" w:hAnsi="Times New Roman" w:cs="Times New Roman"/>
          <w:sz w:val="20"/>
          <w:szCs w:val="20"/>
        </w:rPr>
        <w:t xml:space="preserve">n adjacent channel even not in SBFD operation, it should be possible to be equipped with kind of interference cancellation solution(s). Otherwise, the victim </w:t>
      </w:r>
      <w:proofErr w:type="spellStart"/>
      <w:r w:rsidR="00CB16B9">
        <w:rPr>
          <w:rFonts w:ascii="Times New Roman" w:hAnsi="Times New Roman" w:cs="Times New Roman"/>
          <w:sz w:val="20"/>
          <w:szCs w:val="20"/>
        </w:rPr>
        <w:t>gNB</w:t>
      </w:r>
      <w:proofErr w:type="spellEnd"/>
      <w:r w:rsidR="00CB16B9">
        <w:rPr>
          <w:rFonts w:ascii="Times New Roman" w:hAnsi="Times New Roman" w:cs="Times New Roman"/>
          <w:sz w:val="20"/>
          <w:szCs w:val="20"/>
        </w:rPr>
        <w:t xml:space="preserve"> with no SBFD capability would be impacted significantly. We would like to leave the alternative 1 for RAN1 study to see whether the problem existing at time being. But for alternative 2 as both </w:t>
      </w:r>
      <w:proofErr w:type="spellStart"/>
      <w:r w:rsidR="00CB16B9">
        <w:rPr>
          <w:rFonts w:ascii="Times New Roman" w:hAnsi="Times New Roman" w:cs="Times New Roman"/>
          <w:sz w:val="20"/>
          <w:szCs w:val="20"/>
        </w:rPr>
        <w:t>gNB</w:t>
      </w:r>
      <w:proofErr w:type="spellEnd"/>
      <w:r w:rsidR="00CB16B9">
        <w:rPr>
          <w:rFonts w:ascii="Times New Roman" w:hAnsi="Times New Roman" w:cs="Times New Roman"/>
          <w:sz w:val="20"/>
          <w:szCs w:val="20"/>
        </w:rPr>
        <w:t xml:space="preserve"> with SBFD capability, it’s suggested to apply the same criterion of 1dB de-sensitivity again.</w:t>
      </w:r>
    </w:p>
    <w:p w14:paraId="79535629" w14:textId="4CD63D7A" w:rsidR="00CB16B9" w:rsidRDefault="00CB16B9" w:rsidP="00F72FE5">
      <w:pPr>
        <w:rPr>
          <w:rFonts w:ascii="Times New Roman" w:hAnsi="Times New Roman" w:cs="Times New Roman"/>
          <w:sz w:val="20"/>
          <w:szCs w:val="20"/>
        </w:rPr>
      </w:pPr>
      <w:r w:rsidRPr="00A74E2C">
        <w:rPr>
          <w:rFonts w:ascii="Times New Roman" w:hAnsi="Times New Roman" w:cs="Times New Roman"/>
          <w:b/>
          <w:sz w:val="20"/>
          <w:szCs w:val="20"/>
        </w:rPr>
        <w:t xml:space="preserve">Proposal </w:t>
      </w:r>
      <w:r>
        <w:rPr>
          <w:rFonts w:ascii="Times New Roman" w:hAnsi="Times New Roman" w:cs="Times New Roman"/>
          <w:b/>
          <w:sz w:val="20"/>
          <w:szCs w:val="20"/>
        </w:rPr>
        <w:t>6</w:t>
      </w:r>
      <w:r>
        <w:rPr>
          <w:rFonts w:ascii="Times New Roman" w:hAnsi="Times New Roman" w:cs="Times New Roman"/>
          <w:sz w:val="20"/>
          <w:szCs w:val="20"/>
        </w:rPr>
        <w:t xml:space="preserve">: For adjacent-channel co-site </w:t>
      </w:r>
      <w:proofErr w:type="spellStart"/>
      <w:r>
        <w:rPr>
          <w:rFonts w:ascii="Times New Roman" w:hAnsi="Times New Roman" w:cs="Times New Roman"/>
          <w:sz w:val="20"/>
          <w:szCs w:val="20"/>
        </w:rPr>
        <w:t>gNB-gNB</w:t>
      </w:r>
      <w:proofErr w:type="spellEnd"/>
      <w:r>
        <w:rPr>
          <w:rFonts w:ascii="Times New Roman" w:hAnsi="Times New Roman" w:cs="Times New Roman"/>
          <w:sz w:val="20"/>
          <w:szCs w:val="20"/>
        </w:rPr>
        <w:t xml:space="preserve"> case, if both </w:t>
      </w:r>
      <w:proofErr w:type="spellStart"/>
      <w:r>
        <w:rPr>
          <w:rFonts w:ascii="Times New Roman" w:hAnsi="Times New Roman" w:cs="Times New Roman"/>
          <w:sz w:val="20"/>
          <w:szCs w:val="20"/>
        </w:rPr>
        <w:t>gNBs</w:t>
      </w:r>
      <w:proofErr w:type="spellEnd"/>
      <w:r>
        <w:rPr>
          <w:rFonts w:ascii="Times New Roman" w:hAnsi="Times New Roman" w:cs="Times New Roman"/>
          <w:sz w:val="20"/>
          <w:szCs w:val="20"/>
        </w:rPr>
        <w:t xml:space="preserve"> are with SBFD capability</w:t>
      </w:r>
      <w:r w:rsidR="002A2E12">
        <w:rPr>
          <w:rFonts w:ascii="Times New Roman" w:hAnsi="Times New Roman" w:cs="Times New Roman"/>
          <w:sz w:val="20"/>
          <w:szCs w:val="20"/>
        </w:rPr>
        <w:t>,</w:t>
      </w:r>
      <w:r>
        <w:rPr>
          <w:rFonts w:ascii="Times New Roman" w:hAnsi="Times New Roman" w:cs="Times New Roman"/>
          <w:sz w:val="20"/>
          <w:szCs w:val="20"/>
        </w:rPr>
        <w:t xml:space="preserve"> it’s suggested to agree that 1dB-desenstitity criterion applied as starting point to align with SIC discussion.</w:t>
      </w:r>
    </w:p>
    <w:p w14:paraId="1C6188D0" w14:textId="462C66DD" w:rsidR="00F72FE5" w:rsidRPr="00DF7806" w:rsidRDefault="00DF7806" w:rsidP="00DF7806">
      <w:pPr>
        <w:pStyle w:val="TH"/>
        <w:spacing w:after="0"/>
      </w:pPr>
      <w:r>
        <w:t xml:space="preserve">Table </w:t>
      </w:r>
      <w:r w:rsidR="000D0F1E">
        <w:t>6</w:t>
      </w:r>
      <w:r>
        <w:t>:</w:t>
      </w:r>
      <w:r w:rsidR="000D0F1E">
        <w:t xml:space="preserve">co-site </w:t>
      </w:r>
      <w:proofErr w:type="spellStart"/>
      <w:r w:rsidR="000D0F1E">
        <w:t>gNB-gNB</w:t>
      </w:r>
      <w:proofErr w:type="spellEnd"/>
      <w:r w:rsidR="000D0F1E">
        <w:t xml:space="preserve"> CLI</w:t>
      </w:r>
      <w:r>
        <w:t xml:space="preserve"> </w:t>
      </w:r>
    </w:p>
    <w:tbl>
      <w:tblPr>
        <w:tblStyle w:val="TableGrid7"/>
        <w:tblW w:w="7083" w:type="dxa"/>
        <w:jc w:val="center"/>
        <w:tblLook w:val="0420" w:firstRow="1" w:lastRow="0" w:firstColumn="0" w:lastColumn="0" w:noHBand="0" w:noVBand="1"/>
      </w:tblPr>
      <w:tblGrid>
        <w:gridCol w:w="2037"/>
        <w:gridCol w:w="793"/>
        <w:gridCol w:w="2127"/>
        <w:gridCol w:w="2126"/>
      </w:tblGrid>
      <w:tr w:rsidR="000D0F1E" w:rsidRPr="00902A68" w14:paraId="051E6185" w14:textId="6FF21090" w:rsidTr="00942332">
        <w:trPr>
          <w:trHeight w:val="936"/>
          <w:jc w:val="center"/>
        </w:trPr>
        <w:tc>
          <w:tcPr>
            <w:tcW w:w="2037" w:type="dxa"/>
            <w:hideMark/>
          </w:tcPr>
          <w:p w14:paraId="06A90852" w14:textId="77777777" w:rsidR="000D0F1E" w:rsidRPr="00902A68" w:rsidRDefault="000D0F1E" w:rsidP="00DF7806">
            <w:pPr>
              <w:jc w:val="center"/>
              <w:rPr>
                <w:rFonts w:ascii="Arial" w:hAnsi="Arial" w:cs="Arial"/>
                <w:sz w:val="20"/>
              </w:rPr>
            </w:pPr>
            <w:r w:rsidRPr="00902A68">
              <w:rPr>
                <w:rFonts w:ascii="Arial" w:hAnsi="Arial" w:cs="Arial"/>
                <w:b/>
                <w:bCs/>
                <w:sz w:val="20"/>
              </w:rPr>
              <w:t>Parameter</w:t>
            </w:r>
          </w:p>
        </w:tc>
        <w:tc>
          <w:tcPr>
            <w:tcW w:w="793" w:type="dxa"/>
            <w:hideMark/>
          </w:tcPr>
          <w:p w14:paraId="1DB0E677" w14:textId="040FA556" w:rsidR="000D0F1E" w:rsidRPr="00902A68" w:rsidRDefault="000D0F1E" w:rsidP="00DF7806">
            <w:pPr>
              <w:jc w:val="center"/>
              <w:rPr>
                <w:rFonts w:ascii="Arial" w:hAnsi="Arial" w:cs="Arial"/>
                <w:sz w:val="20"/>
              </w:rPr>
            </w:pPr>
            <w:r>
              <w:rPr>
                <w:rFonts w:ascii="Arial" w:hAnsi="Arial" w:cs="Arial"/>
                <w:b/>
                <w:bCs/>
                <w:sz w:val="20"/>
              </w:rPr>
              <w:t>RSIC</w:t>
            </w:r>
          </w:p>
        </w:tc>
        <w:tc>
          <w:tcPr>
            <w:tcW w:w="2127" w:type="dxa"/>
            <w:hideMark/>
          </w:tcPr>
          <w:p w14:paraId="7D09DFB7" w14:textId="2F924BA7" w:rsidR="000D0F1E" w:rsidRDefault="000D0F1E" w:rsidP="000D0F1E">
            <w:pPr>
              <w:jc w:val="center"/>
              <w:rPr>
                <w:rFonts w:ascii="Arial" w:hAnsi="Arial" w:cs="Arial"/>
                <w:b/>
                <w:bCs/>
                <w:sz w:val="20"/>
              </w:rPr>
            </w:pPr>
            <w:r>
              <w:rPr>
                <w:rFonts w:ascii="Arial" w:hAnsi="Arial" w:cs="Arial"/>
                <w:b/>
                <w:bCs/>
                <w:sz w:val="20"/>
              </w:rPr>
              <w:t>Co-channel inter-</w:t>
            </w:r>
            <w:proofErr w:type="spellStart"/>
            <w:r>
              <w:rPr>
                <w:rFonts w:ascii="Arial" w:hAnsi="Arial" w:cs="Arial"/>
                <w:b/>
                <w:bCs/>
                <w:sz w:val="20"/>
              </w:rPr>
              <w:t>subband</w:t>
            </w:r>
            <w:proofErr w:type="spellEnd"/>
            <w:r>
              <w:rPr>
                <w:rFonts w:ascii="Arial" w:hAnsi="Arial" w:cs="Arial"/>
                <w:b/>
                <w:bCs/>
                <w:sz w:val="20"/>
              </w:rPr>
              <w:t xml:space="preserve"> CLI</w:t>
            </w:r>
          </w:p>
        </w:tc>
        <w:tc>
          <w:tcPr>
            <w:tcW w:w="2126" w:type="dxa"/>
          </w:tcPr>
          <w:p w14:paraId="7ED87287" w14:textId="0B26A785" w:rsidR="000D0F1E" w:rsidRDefault="000D0F1E" w:rsidP="000D0F1E">
            <w:pPr>
              <w:jc w:val="center"/>
              <w:rPr>
                <w:rFonts w:ascii="Arial" w:hAnsi="Arial" w:cs="Arial"/>
                <w:b/>
                <w:bCs/>
                <w:sz w:val="20"/>
              </w:rPr>
            </w:pPr>
            <w:r>
              <w:rPr>
                <w:rFonts w:ascii="Arial" w:hAnsi="Arial" w:cs="Arial"/>
                <w:b/>
                <w:bCs/>
                <w:sz w:val="20"/>
                <w:lang w:eastAsia="zh-CN"/>
              </w:rPr>
              <w:t>Adjacent channel CLI</w:t>
            </w:r>
          </w:p>
        </w:tc>
      </w:tr>
      <w:tr w:rsidR="000D0F1E" w:rsidRPr="00902A68" w14:paraId="4A038E3A" w14:textId="23253219" w:rsidTr="000D0F1E">
        <w:trPr>
          <w:trHeight w:val="260"/>
          <w:jc w:val="center"/>
        </w:trPr>
        <w:tc>
          <w:tcPr>
            <w:tcW w:w="2037" w:type="dxa"/>
            <w:hideMark/>
          </w:tcPr>
          <w:p w14:paraId="798FD92B" w14:textId="77777777" w:rsidR="000D0F1E" w:rsidRPr="00902A68" w:rsidRDefault="000D0F1E" w:rsidP="000D0F1E">
            <w:pPr>
              <w:rPr>
                <w:rFonts w:ascii="Arial" w:hAnsi="Arial" w:cs="Arial"/>
                <w:sz w:val="20"/>
              </w:rPr>
            </w:pPr>
            <w:r w:rsidRPr="00902A68">
              <w:rPr>
                <w:rFonts w:ascii="Arial" w:hAnsi="Arial" w:cs="Arial"/>
                <w:sz w:val="20"/>
              </w:rPr>
              <w:t xml:space="preserve">Spatial isolation </w:t>
            </w:r>
          </w:p>
        </w:tc>
        <w:tc>
          <w:tcPr>
            <w:tcW w:w="793" w:type="dxa"/>
          </w:tcPr>
          <w:p w14:paraId="1E8B4D1F" w14:textId="1EC6F51C" w:rsidR="000D0F1E" w:rsidRPr="00902A68" w:rsidRDefault="000D0F1E" w:rsidP="000D0F1E">
            <w:pPr>
              <w:rPr>
                <w:rFonts w:ascii="Arial" w:hAnsi="Arial" w:cs="Arial"/>
                <w:sz w:val="20"/>
                <w:lang w:eastAsia="zh-CN"/>
              </w:rPr>
            </w:pPr>
            <w:r>
              <w:rPr>
                <w:rFonts w:ascii="Arial" w:hAnsi="Arial" w:cs="Arial" w:hint="eastAsia"/>
                <w:sz w:val="20"/>
                <w:lang w:eastAsia="zh-CN"/>
              </w:rPr>
              <w:t>√</w:t>
            </w:r>
          </w:p>
        </w:tc>
        <w:tc>
          <w:tcPr>
            <w:tcW w:w="2127" w:type="dxa"/>
          </w:tcPr>
          <w:p w14:paraId="611A5389" w14:textId="6F7292C5" w:rsidR="000D0F1E" w:rsidRPr="00902A68" w:rsidRDefault="000D0F1E" w:rsidP="000D0F1E">
            <w:pPr>
              <w:rPr>
                <w:rFonts w:ascii="Arial" w:hAnsi="Arial" w:cs="Arial"/>
                <w:sz w:val="20"/>
                <w:lang w:eastAsia="zh-CN"/>
              </w:rPr>
            </w:pPr>
            <w:r>
              <w:rPr>
                <w:rFonts w:ascii="Arial" w:hAnsi="Arial" w:cs="Arial" w:hint="eastAsia"/>
                <w:sz w:val="20"/>
                <w:lang w:eastAsia="zh-CN"/>
              </w:rPr>
              <w:t>√</w:t>
            </w:r>
            <w:r>
              <w:rPr>
                <w:rFonts w:ascii="Arial" w:hAnsi="Arial" w:cs="Arial"/>
                <w:sz w:val="20"/>
                <w:lang w:eastAsia="zh-CN"/>
              </w:rPr>
              <w:t xml:space="preserve"> </w:t>
            </w:r>
          </w:p>
        </w:tc>
        <w:tc>
          <w:tcPr>
            <w:tcW w:w="2126" w:type="dxa"/>
          </w:tcPr>
          <w:p w14:paraId="4461A31A" w14:textId="06FA9CF5" w:rsidR="000D0F1E" w:rsidRPr="00902A68" w:rsidRDefault="000D0F1E" w:rsidP="000D0F1E">
            <w:pPr>
              <w:rPr>
                <w:rFonts w:ascii="Arial" w:hAnsi="Arial" w:cs="Arial"/>
                <w:sz w:val="20"/>
                <w:lang w:eastAsia="zh-CN"/>
              </w:rPr>
            </w:pPr>
            <w:r>
              <w:rPr>
                <w:rFonts w:ascii="Arial" w:hAnsi="Arial" w:cs="Arial" w:hint="eastAsia"/>
                <w:sz w:val="20"/>
                <w:lang w:eastAsia="zh-CN"/>
              </w:rPr>
              <w:t>√</w:t>
            </w:r>
            <w:r>
              <w:rPr>
                <w:rFonts w:ascii="Arial" w:hAnsi="Arial" w:cs="Arial"/>
                <w:sz w:val="20"/>
                <w:lang w:eastAsia="zh-CN"/>
              </w:rPr>
              <w:t xml:space="preserve"> </w:t>
            </w:r>
          </w:p>
        </w:tc>
      </w:tr>
      <w:tr w:rsidR="000D0F1E" w:rsidRPr="00902A68" w14:paraId="02269966" w14:textId="77777777" w:rsidTr="000D0F1E">
        <w:trPr>
          <w:trHeight w:val="260"/>
          <w:jc w:val="center"/>
        </w:trPr>
        <w:tc>
          <w:tcPr>
            <w:tcW w:w="2037" w:type="dxa"/>
          </w:tcPr>
          <w:p w14:paraId="3F016184" w14:textId="1B5E1F37" w:rsidR="000D0F1E" w:rsidRPr="00902A68" w:rsidRDefault="000D0F1E" w:rsidP="000D0F1E">
            <w:pPr>
              <w:rPr>
                <w:rFonts w:ascii="Arial" w:hAnsi="Arial" w:cs="Arial"/>
                <w:sz w:val="20"/>
                <w:lang w:eastAsia="zh-CN"/>
              </w:rPr>
            </w:pPr>
            <w:r>
              <w:rPr>
                <w:rFonts w:ascii="Arial" w:hAnsi="Arial" w:cs="Arial"/>
                <w:sz w:val="20"/>
                <w:lang w:eastAsia="zh-CN"/>
              </w:rPr>
              <w:t>Propagation Loss</w:t>
            </w:r>
          </w:p>
        </w:tc>
        <w:tc>
          <w:tcPr>
            <w:tcW w:w="793" w:type="dxa"/>
          </w:tcPr>
          <w:p w14:paraId="3306CC83" w14:textId="4C2DC05A" w:rsidR="000D0F1E" w:rsidRDefault="000D0F1E" w:rsidP="000D0F1E">
            <w:pPr>
              <w:rPr>
                <w:rFonts w:ascii="Arial" w:hAnsi="Arial" w:cs="Arial"/>
                <w:sz w:val="20"/>
                <w:lang w:eastAsia="zh-CN"/>
              </w:rPr>
            </w:pPr>
            <w:r>
              <w:rPr>
                <w:rFonts w:ascii="Arial" w:hAnsi="Arial" w:cs="Arial" w:hint="eastAsia"/>
                <w:sz w:val="20"/>
                <w:lang w:eastAsia="zh-CN"/>
              </w:rPr>
              <w:t>N</w:t>
            </w:r>
            <w:r>
              <w:rPr>
                <w:rFonts w:ascii="Arial" w:hAnsi="Arial" w:cs="Arial"/>
                <w:sz w:val="20"/>
                <w:lang w:eastAsia="zh-CN"/>
              </w:rPr>
              <w:t>A</w:t>
            </w:r>
          </w:p>
        </w:tc>
        <w:tc>
          <w:tcPr>
            <w:tcW w:w="2127" w:type="dxa"/>
          </w:tcPr>
          <w:p w14:paraId="26E082FA" w14:textId="7AD4DEB1" w:rsidR="000D0F1E" w:rsidRDefault="000D0F1E" w:rsidP="000D0F1E">
            <w:pPr>
              <w:rPr>
                <w:rFonts w:ascii="Arial" w:hAnsi="Arial" w:cs="Arial"/>
                <w:sz w:val="20"/>
                <w:lang w:eastAsia="zh-CN"/>
              </w:rPr>
            </w:pPr>
            <w:proofErr w:type="gramStart"/>
            <w:r>
              <w:rPr>
                <w:rFonts w:ascii="Arial" w:hAnsi="Arial" w:cs="Arial" w:hint="eastAsia"/>
                <w:sz w:val="20"/>
                <w:lang w:eastAsia="zh-CN"/>
              </w:rPr>
              <w:t>N</w:t>
            </w:r>
            <w:r>
              <w:rPr>
                <w:rFonts w:ascii="Arial" w:hAnsi="Arial" w:cs="Arial"/>
                <w:sz w:val="20"/>
                <w:lang w:eastAsia="zh-CN"/>
              </w:rPr>
              <w:t>A(</w:t>
            </w:r>
            <w:proofErr w:type="gramEnd"/>
            <w:r>
              <w:rPr>
                <w:rFonts w:ascii="Arial" w:hAnsi="Arial" w:cs="Arial"/>
                <w:sz w:val="20"/>
                <w:lang w:eastAsia="zh-CN"/>
              </w:rPr>
              <w:t>simplified model)</w:t>
            </w:r>
          </w:p>
        </w:tc>
        <w:tc>
          <w:tcPr>
            <w:tcW w:w="2126" w:type="dxa"/>
          </w:tcPr>
          <w:p w14:paraId="0E0D6BF1" w14:textId="37DE85EA" w:rsidR="000D0F1E" w:rsidRDefault="000D0F1E" w:rsidP="000D0F1E">
            <w:pPr>
              <w:rPr>
                <w:rFonts w:ascii="Arial" w:hAnsi="Arial" w:cs="Arial"/>
                <w:sz w:val="20"/>
              </w:rPr>
            </w:pPr>
            <w:proofErr w:type="gramStart"/>
            <w:r>
              <w:rPr>
                <w:rFonts w:ascii="Arial" w:hAnsi="Arial" w:cs="Arial" w:hint="eastAsia"/>
                <w:sz w:val="20"/>
                <w:lang w:eastAsia="zh-CN"/>
              </w:rPr>
              <w:t>N</w:t>
            </w:r>
            <w:r>
              <w:rPr>
                <w:rFonts w:ascii="Arial" w:hAnsi="Arial" w:cs="Arial"/>
                <w:sz w:val="20"/>
                <w:lang w:eastAsia="zh-CN"/>
              </w:rPr>
              <w:t>A(</w:t>
            </w:r>
            <w:proofErr w:type="gramEnd"/>
            <w:r>
              <w:rPr>
                <w:rFonts w:ascii="Arial" w:hAnsi="Arial" w:cs="Arial"/>
                <w:sz w:val="20"/>
                <w:lang w:eastAsia="zh-CN"/>
              </w:rPr>
              <w:t>simplified model)</w:t>
            </w:r>
          </w:p>
        </w:tc>
      </w:tr>
      <w:tr w:rsidR="000D0F1E" w:rsidRPr="00902A68" w14:paraId="6BCCB2BB" w14:textId="41E0152D" w:rsidTr="000D0F1E">
        <w:trPr>
          <w:trHeight w:val="364"/>
          <w:jc w:val="center"/>
        </w:trPr>
        <w:tc>
          <w:tcPr>
            <w:tcW w:w="2037" w:type="dxa"/>
            <w:hideMark/>
          </w:tcPr>
          <w:p w14:paraId="057430A6" w14:textId="77777777" w:rsidR="000D0F1E" w:rsidRPr="00902A68" w:rsidRDefault="000D0F1E" w:rsidP="000D0F1E">
            <w:pPr>
              <w:rPr>
                <w:rFonts w:ascii="Arial" w:hAnsi="Arial" w:cs="Arial"/>
                <w:sz w:val="20"/>
              </w:rPr>
            </w:pPr>
            <w:r w:rsidRPr="00902A68">
              <w:rPr>
                <w:rFonts w:ascii="Arial" w:hAnsi="Arial" w:cs="Arial"/>
                <w:sz w:val="20"/>
              </w:rPr>
              <w:t>Frequency isolation</w:t>
            </w:r>
          </w:p>
        </w:tc>
        <w:tc>
          <w:tcPr>
            <w:tcW w:w="793" w:type="dxa"/>
          </w:tcPr>
          <w:p w14:paraId="557B0128" w14:textId="51B5F45C" w:rsidR="000D0F1E" w:rsidRPr="00902A68" w:rsidRDefault="000D0F1E" w:rsidP="000D0F1E">
            <w:pPr>
              <w:rPr>
                <w:rFonts w:ascii="Arial" w:hAnsi="Arial" w:cs="Arial"/>
                <w:sz w:val="20"/>
              </w:rPr>
            </w:pPr>
            <w:r>
              <w:rPr>
                <w:rFonts w:ascii="Arial" w:hAnsi="Arial" w:cs="Arial"/>
                <w:sz w:val="20"/>
              </w:rPr>
              <w:t>√</w:t>
            </w:r>
          </w:p>
        </w:tc>
        <w:tc>
          <w:tcPr>
            <w:tcW w:w="2127" w:type="dxa"/>
          </w:tcPr>
          <w:p w14:paraId="6AE845DA" w14:textId="7B827800" w:rsidR="000D0F1E" w:rsidRPr="00902A68" w:rsidRDefault="000D0F1E" w:rsidP="000D0F1E">
            <w:pPr>
              <w:rPr>
                <w:rFonts w:ascii="Arial" w:hAnsi="Arial" w:cs="Arial"/>
                <w:sz w:val="20"/>
              </w:rPr>
            </w:pPr>
            <w:r>
              <w:rPr>
                <w:rFonts w:ascii="Arial" w:hAnsi="Arial" w:cs="Arial"/>
                <w:sz w:val="20"/>
              </w:rPr>
              <w:t>√</w:t>
            </w:r>
          </w:p>
        </w:tc>
        <w:tc>
          <w:tcPr>
            <w:tcW w:w="2126" w:type="dxa"/>
          </w:tcPr>
          <w:p w14:paraId="6B5C6A49" w14:textId="7769FA53" w:rsidR="000D0F1E" w:rsidRPr="00255179" w:rsidRDefault="000D0F1E" w:rsidP="000D0F1E">
            <w:pPr>
              <w:rPr>
                <w:rFonts w:ascii="Arial" w:hAnsi="Arial" w:cs="Arial"/>
                <w:sz w:val="20"/>
                <w:szCs w:val="20"/>
              </w:rPr>
            </w:pPr>
            <w:r>
              <w:rPr>
                <w:rFonts w:ascii="Arial" w:hAnsi="Arial" w:cs="Arial"/>
                <w:sz w:val="20"/>
              </w:rPr>
              <w:t>√</w:t>
            </w:r>
          </w:p>
        </w:tc>
      </w:tr>
      <w:tr w:rsidR="000D0F1E" w:rsidRPr="00902A68" w14:paraId="6FD9ABAA" w14:textId="2BD7E7C2" w:rsidTr="000D0F1E">
        <w:trPr>
          <w:trHeight w:val="254"/>
          <w:jc w:val="center"/>
        </w:trPr>
        <w:tc>
          <w:tcPr>
            <w:tcW w:w="2037" w:type="dxa"/>
            <w:hideMark/>
          </w:tcPr>
          <w:p w14:paraId="26F19790" w14:textId="77777777" w:rsidR="000D0F1E" w:rsidRPr="00902A68" w:rsidRDefault="000D0F1E" w:rsidP="000D0F1E">
            <w:pPr>
              <w:rPr>
                <w:rFonts w:ascii="Arial" w:hAnsi="Arial" w:cs="Arial"/>
                <w:sz w:val="20"/>
              </w:rPr>
            </w:pPr>
            <w:r w:rsidRPr="00902A68">
              <w:rPr>
                <w:rFonts w:ascii="Arial" w:hAnsi="Arial" w:cs="Arial"/>
                <w:sz w:val="20"/>
              </w:rPr>
              <w:lastRenderedPageBreak/>
              <w:t>Beam nulling /isolation</w:t>
            </w:r>
          </w:p>
        </w:tc>
        <w:tc>
          <w:tcPr>
            <w:tcW w:w="793" w:type="dxa"/>
          </w:tcPr>
          <w:p w14:paraId="1D502AE2" w14:textId="4C6C484F" w:rsidR="000D0F1E" w:rsidRPr="00902A68" w:rsidRDefault="000D0F1E" w:rsidP="000D0F1E">
            <w:pPr>
              <w:rPr>
                <w:rFonts w:ascii="Arial" w:hAnsi="Arial" w:cs="Arial"/>
                <w:sz w:val="20"/>
              </w:rPr>
            </w:pPr>
            <w:r>
              <w:rPr>
                <w:rFonts w:ascii="Arial" w:hAnsi="Arial" w:cs="Arial"/>
                <w:sz w:val="20"/>
              </w:rPr>
              <w:t>√</w:t>
            </w:r>
          </w:p>
        </w:tc>
        <w:tc>
          <w:tcPr>
            <w:tcW w:w="2127" w:type="dxa"/>
          </w:tcPr>
          <w:p w14:paraId="2789E317" w14:textId="7708DE3B" w:rsidR="000D0F1E" w:rsidRPr="00902A68" w:rsidRDefault="000D0F1E" w:rsidP="000D0F1E">
            <w:pPr>
              <w:rPr>
                <w:rFonts w:ascii="Arial" w:hAnsi="Arial" w:cs="Arial"/>
                <w:sz w:val="20"/>
              </w:rPr>
            </w:pPr>
            <w:r>
              <w:rPr>
                <w:rFonts w:ascii="Arial" w:hAnsi="Arial" w:cs="Arial"/>
                <w:sz w:val="20"/>
              </w:rPr>
              <w:t>√</w:t>
            </w:r>
          </w:p>
        </w:tc>
        <w:tc>
          <w:tcPr>
            <w:tcW w:w="2126" w:type="dxa"/>
          </w:tcPr>
          <w:p w14:paraId="77D9E9FE" w14:textId="3BA35E24" w:rsidR="000D0F1E" w:rsidRPr="00902A68" w:rsidRDefault="000D0F1E" w:rsidP="000D0F1E">
            <w:pPr>
              <w:rPr>
                <w:rFonts w:ascii="Arial" w:hAnsi="Arial" w:cs="Arial"/>
                <w:sz w:val="20"/>
                <w:lang w:eastAsia="zh-CN"/>
              </w:rPr>
            </w:pPr>
            <w:r>
              <w:rPr>
                <w:rFonts w:ascii="Arial" w:hAnsi="Arial" w:cs="Arial"/>
                <w:sz w:val="20"/>
              </w:rPr>
              <w:t>√</w:t>
            </w:r>
          </w:p>
        </w:tc>
      </w:tr>
      <w:tr w:rsidR="000D0F1E" w:rsidRPr="00902A68" w14:paraId="1C9D9EA8" w14:textId="5D56F100" w:rsidTr="000D0F1E">
        <w:trPr>
          <w:trHeight w:val="344"/>
          <w:jc w:val="center"/>
        </w:trPr>
        <w:tc>
          <w:tcPr>
            <w:tcW w:w="2037" w:type="dxa"/>
            <w:hideMark/>
          </w:tcPr>
          <w:p w14:paraId="0C9B8F73" w14:textId="77777777" w:rsidR="000D0F1E" w:rsidRPr="00902A68" w:rsidRDefault="000D0F1E" w:rsidP="000D0F1E">
            <w:pPr>
              <w:rPr>
                <w:rFonts w:ascii="Arial" w:hAnsi="Arial" w:cs="Arial"/>
                <w:sz w:val="20"/>
              </w:rPr>
            </w:pPr>
            <w:r w:rsidRPr="00902A68">
              <w:rPr>
                <w:rFonts w:ascii="Arial" w:hAnsi="Arial" w:cs="Arial"/>
                <w:sz w:val="20"/>
              </w:rPr>
              <w:t xml:space="preserve">Digital IC </w:t>
            </w:r>
          </w:p>
        </w:tc>
        <w:tc>
          <w:tcPr>
            <w:tcW w:w="793" w:type="dxa"/>
          </w:tcPr>
          <w:p w14:paraId="46DAD777" w14:textId="7A5C5AD2" w:rsidR="000D0F1E" w:rsidRPr="00902A68" w:rsidRDefault="000D0F1E" w:rsidP="000D0F1E">
            <w:pPr>
              <w:rPr>
                <w:rFonts w:ascii="Arial" w:hAnsi="Arial" w:cs="Arial"/>
                <w:sz w:val="20"/>
              </w:rPr>
            </w:pPr>
            <w:r>
              <w:rPr>
                <w:rFonts w:ascii="Arial" w:hAnsi="Arial" w:cs="Arial"/>
                <w:sz w:val="20"/>
              </w:rPr>
              <w:t>√</w:t>
            </w:r>
          </w:p>
        </w:tc>
        <w:tc>
          <w:tcPr>
            <w:tcW w:w="2127" w:type="dxa"/>
          </w:tcPr>
          <w:p w14:paraId="5488BBE8" w14:textId="0319690A" w:rsidR="000D0F1E" w:rsidRPr="00902A68" w:rsidRDefault="000D0F1E" w:rsidP="000D0F1E">
            <w:pPr>
              <w:rPr>
                <w:rFonts w:ascii="Arial" w:hAnsi="Arial" w:cs="Arial"/>
                <w:sz w:val="20"/>
              </w:rPr>
            </w:pPr>
            <w:r>
              <w:rPr>
                <w:rFonts w:ascii="Arial" w:hAnsi="Arial" w:cs="Arial"/>
                <w:sz w:val="20"/>
              </w:rPr>
              <w:t>√</w:t>
            </w:r>
          </w:p>
        </w:tc>
        <w:tc>
          <w:tcPr>
            <w:tcW w:w="2126" w:type="dxa"/>
          </w:tcPr>
          <w:p w14:paraId="5F350897" w14:textId="34BB5F0F" w:rsidR="000D0F1E" w:rsidRPr="00902A68" w:rsidRDefault="000D0F1E" w:rsidP="000D0F1E">
            <w:pPr>
              <w:rPr>
                <w:rFonts w:ascii="Arial" w:hAnsi="Arial" w:cs="Arial"/>
                <w:sz w:val="20"/>
              </w:rPr>
            </w:pPr>
            <w:r>
              <w:rPr>
                <w:rFonts w:ascii="Arial" w:hAnsi="Arial" w:cs="Arial"/>
                <w:sz w:val="20"/>
              </w:rPr>
              <w:t>√</w:t>
            </w:r>
          </w:p>
        </w:tc>
      </w:tr>
    </w:tbl>
    <w:p w14:paraId="3A90B899" w14:textId="77777777" w:rsidR="009D755E" w:rsidRPr="009D755E" w:rsidRDefault="009D755E" w:rsidP="0015741B">
      <w:pPr>
        <w:rPr>
          <w:rFonts w:ascii="Times New Roman" w:hAnsi="Times New Roman" w:cs="Times New Roman"/>
        </w:rPr>
      </w:pPr>
    </w:p>
    <w:p w14:paraId="4B5CBA1E" w14:textId="15CBE5D6" w:rsidR="00781F52" w:rsidRDefault="00781F52" w:rsidP="00467B5B">
      <w:pPr>
        <w:pStyle w:val="Heading1"/>
        <w:rPr>
          <w:rFonts w:cs="Arial"/>
          <w:lang w:eastAsia="zh-CN"/>
        </w:rPr>
      </w:pPr>
      <w:r>
        <w:rPr>
          <w:rFonts w:cs="Arial"/>
          <w:lang w:eastAsia="zh-CN"/>
        </w:rPr>
        <w:t xml:space="preserve">Conclusion   </w:t>
      </w:r>
    </w:p>
    <w:p w14:paraId="10513DAB" w14:textId="5BFAC321" w:rsidR="00FF22F9" w:rsidRPr="00FF22F9" w:rsidRDefault="00FF22F9" w:rsidP="00FF22F9">
      <w:pPr>
        <w:rPr>
          <w:rFonts w:ascii="Times New Roman" w:hAnsi="Times New Roman" w:cs="Times New Roman"/>
          <w:sz w:val="20"/>
          <w:szCs w:val="20"/>
          <w:lang w:val="en-GB"/>
        </w:rPr>
      </w:pPr>
      <w:r w:rsidRPr="00FF22F9">
        <w:rPr>
          <w:rFonts w:ascii="Times New Roman" w:hAnsi="Times New Roman" w:cs="Times New Roman"/>
          <w:sz w:val="20"/>
          <w:szCs w:val="20"/>
          <w:lang w:val="en-GB"/>
        </w:rPr>
        <w:t xml:space="preserve">This contribution provides the understanding regarding requirement basis and feasibility of SBFD capable </w:t>
      </w:r>
      <w:proofErr w:type="spellStart"/>
      <w:r w:rsidRPr="00FF22F9">
        <w:rPr>
          <w:rFonts w:ascii="Times New Roman" w:hAnsi="Times New Roman" w:cs="Times New Roman"/>
          <w:sz w:val="20"/>
          <w:szCs w:val="20"/>
          <w:lang w:val="en-GB"/>
        </w:rPr>
        <w:t>gNB</w:t>
      </w:r>
      <w:proofErr w:type="spellEnd"/>
      <w:r w:rsidRPr="00FF22F9">
        <w:rPr>
          <w:rFonts w:ascii="Times New Roman" w:hAnsi="Times New Roman" w:cs="Times New Roman"/>
          <w:sz w:val="20"/>
          <w:szCs w:val="20"/>
          <w:lang w:val="en-GB"/>
        </w:rPr>
        <w:t xml:space="preserve">. </w:t>
      </w:r>
    </w:p>
    <w:p w14:paraId="3E1C9E08" w14:textId="46D5C6A8" w:rsidR="00FF22F9" w:rsidRPr="00FF22F9" w:rsidRDefault="00FF22F9" w:rsidP="00FF22F9">
      <w:pPr>
        <w:rPr>
          <w:rFonts w:ascii="Times New Roman" w:hAnsi="Times New Roman" w:cs="Times New Roman"/>
          <w:sz w:val="20"/>
          <w:szCs w:val="20"/>
          <w:lang w:val="en-GB"/>
        </w:rPr>
      </w:pPr>
      <w:r w:rsidRPr="00FF22F9">
        <w:rPr>
          <w:rFonts w:ascii="Times New Roman" w:hAnsi="Times New Roman" w:cs="Times New Roman"/>
          <w:sz w:val="20"/>
          <w:szCs w:val="20"/>
          <w:lang w:val="en-GB"/>
        </w:rPr>
        <w:t xml:space="preserve">Regarding RF requirement for SBFD capable </w:t>
      </w:r>
      <w:proofErr w:type="spellStart"/>
      <w:r w:rsidRPr="00FF22F9">
        <w:rPr>
          <w:rFonts w:ascii="Times New Roman" w:hAnsi="Times New Roman" w:cs="Times New Roman"/>
          <w:sz w:val="20"/>
          <w:szCs w:val="20"/>
          <w:lang w:val="en-GB"/>
        </w:rPr>
        <w:t>gNB</w:t>
      </w:r>
      <w:proofErr w:type="spellEnd"/>
      <w:r w:rsidRPr="00FF22F9">
        <w:rPr>
          <w:rFonts w:ascii="Times New Roman" w:hAnsi="Times New Roman" w:cs="Times New Roman"/>
          <w:sz w:val="20"/>
          <w:szCs w:val="20"/>
          <w:lang w:val="en-GB"/>
        </w:rPr>
        <w:t xml:space="preserve"> there are below proposals and observation: </w:t>
      </w:r>
    </w:p>
    <w:p w14:paraId="6D690BEF" w14:textId="1C8316AE" w:rsidR="00FF22F9" w:rsidRDefault="00FF22F9" w:rsidP="00FF22F9">
      <w:pPr>
        <w:rPr>
          <w:rFonts w:ascii="Times New Roman" w:hAnsi="Times New Roman" w:cs="Times New Roman"/>
          <w:sz w:val="20"/>
          <w:szCs w:val="20"/>
        </w:rPr>
      </w:pPr>
      <w:r w:rsidRPr="00C818DD">
        <w:rPr>
          <w:rFonts w:ascii="Times New Roman" w:hAnsi="Times New Roman" w:cs="Times New Roman"/>
          <w:b/>
          <w:sz w:val="20"/>
          <w:szCs w:val="20"/>
        </w:rPr>
        <w:t>Proposal 1</w:t>
      </w:r>
      <w:r>
        <w:rPr>
          <w:rFonts w:ascii="Times New Roman" w:hAnsi="Times New Roman" w:cs="Times New Roman"/>
          <w:sz w:val="20"/>
          <w:szCs w:val="20"/>
        </w:rPr>
        <w:t xml:space="preserve">: It’s suggested to agree that existing RF requirements with respect to wanted signal as below are still applicable for </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capable of SBFD</w:t>
      </w:r>
    </w:p>
    <w:tbl>
      <w:tblPr>
        <w:tblStyle w:val="TableGrid"/>
        <w:tblW w:w="0" w:type="auto"/>
        <w:tblInd w:w="1838" w:type="dxa"/>
        <w:tblLook w:val="04A0" w:firstRow="1" w:lastRow="0" w:firstColumn="1" w:lastColumn="0" w:noHBand="0" w:noVBand="1"/>
      </w:tblPr>
      <w:tblGrid>
        <w:gridCol w:w="3390"/>
        <w:gridCol w:w="3131"/>
      </w:tblGrid>
      <w:tr w:rsidR="00FF22F9" w:rsidRPr="0047290C" w14:paraId="043DE8BF" w14:textId="77777777" w:rsidTr="00682BC0">
        <w:tc>
          <w:tcPr>
            <w:tcW w:w="3390" w:type="dxa"/>
          </w:tcPr>
          <w:p w14:paraId="71FBB7BF" w14:textId="77777777" w:rsidR="00FF22F9" w:rsidRPr="0047290C" w:rsidRDefault="00FF22F9" w:rsidP="00682BC0">
            <w:pPr>
              <w:rPr>
                <w:rFonts w:ascii="Arial" w:hAnsi="Arial" w:cs="Arial"/>
                <w:b/>
                <w:sz w:val="18"/>
                <w:szCs w:val="18"/>
              </w:rPr>
            </w:pPr>
            <w:r w:rsidRPr="0047290C">
              <w:rPr>
                <w:rFonts w:ascii="Arial" w:hAnsi="Arial" w:cs="Arial"/>
                <w:b/>
                <w:sz w:val="18"/>
                <w:szCs w:val="18"/>
              </w:rPr>
              <w:t xml:space="preserve">Conducted RF requirement </w:t>
            </w:r>
          </w:p>
        </w:tc>
        <w:tc>
          <w:tcPr>
            <w:tcW w:w="3131" w:type="dxa"/>
          </w:tcPr>
          <w:p w14:paraId="60C51831" w14:textId="77777777" w:rsidR="00FF22F9" w:rsidRPr="0047290C" w:rsidRDefault="00FF22F9" w:rsidP="00682BC0">
            <w:pPr>
              <w:rPr>
                <w:rFonts w:ascii="Arial" w:hAnsi="Arial" w:cs="Arial"/>
                <w:b/>
                <w:sz w:val="18"/>
                <w:szCs w:val="18"/>
              </w:rPr>
            </w:pPr>
            <w:r w:rsidRPr="0047290C">
              <w:rPr>
                <w:rFonts w:ascii="Arial" w:hAnsi="Arial" w:cs="Arial"/>
                <w:b/>
                <w:sz w:val="18"/>
                <w:szCs w:val="18"/>
              </w:rPr>
              <w:t xml:space="preserve">Radiated RF requirement </w:t>
            </w:r>
          </w:p>
        </w:tc>
      </w:tr>
      <w:tr w:rsidR="00FF22F9" w:rsidRPr="0047290C" w14:paraId="5D87A22A" w14:textId="77777777" w:rsidTr="00682BC0">
        <w:tc>
          <w:tcPr>
            <w:tcW w:w="3390" w:type="dxa"/>
          </w:tcPr>
          <w:p w14:paraId="56168BCD" w14:textId="77777777" w:rsidR="00FF22F9" w:rsidRPr="0047290C" w:rsidRDefault="00FF22F9" w:rsidP="00682BC0">
            <w:pPr>
              <w:rPr>
                <w:rFonts w:ascii="Arial" w:hAnsi="Arial" w:cs="Arial"/>
                <w:sz w:val="18"/>
                <w:szCs w:val="18"/>
              </w:rPr>
            </w:pPr>
            <w:r w:rsidRPr="0047290C">
              <w:rPr>
                <w:rFonts w:ascii="Arial" w:hAnsi="Arial" w:cs="Arial"/>
                <w:sz w:val="18"/>
                <w:szCs w:val="18"/>
              </w:rPr>
              <w:t>BS output power</w:t>
            </w:r>
          </w:p>
          <w:p w14:paraId="39FE1BF4" w14:textId="77777777" w:rsidR="00FF22F9" w:rsidRPr="0047290C" w:rsidRDefault="00FF22F9" w:rsidP="00682BC0">
            <w:pPr>
              <w:rPr>
                <w:rFonts w:ascii="Arial" w:hAnsi="Arial" w:cs="Arial"/>
                <w:sz w:val="18"/>
                <w:szCs w:val="18"/>
              </w:rPr>
            </w:pPr>
            <w:r w:rsidRPr="0047290C">
              <w:rPr>
                <w:rFonts w:ascii="Arial" w:hAnsi="Arial" w:cs="Arial"/>
                <w:sz w:val="18"/>
                <w:szCs w:val="18"/>
              </w:rPr>
              <w:t>Output power dynamics</w:t>
            </w:r>
          </w:p>
          <w:p w14:paraId="6483295E" w14:textId="77777777" w:rsidR="00FF22F9" w:rsidRPr="0047290C" w:rsidRDefault="00FF22F9" w:rsidP="00682BC0">
            <w:pPr>
              <w:rPr>
                <w:rFonts w:ascii="Arial" w:hAnsi="Arial" w:cs="Arial"/>
                <w:sz w:val="18"/>
                <w:szCs w:val="18"/>
              </w:rPr>
            </w:pPr>
            <w:r w:rsidRPr="0047290C">
              <w:rPr>
                <w:rFonts w:ascii="Arial" w:hAnsi="Arial" w:cs="Arial"/>
                <w:sz w:val="18"/>
                <w:szCs w:val="18"/>
              </w:rPr>
              <w:t>Transmit ON/OFF power</w:t>
            </w:r>
          </w:p>
          <w:p w14:paraId="16D6F12A" w14:textId="77777777" w:rsidR="00FF22F9" w:rsidRPr="0047290C" w:rsidRDefault="00FF22F9" w:rsidP="00682BC0">
            <w:pPr>
              <w:rPr>
                <w:rFonts w:ascii="Arial" w:hAnsi="Arial" w:cs="Arial"/>
                <w:sz w:val="18"/>
                <w:szCs w:val="18"/>
              </w:rPr>
            </w:pPr>
            <w:r w:rsidRPr="0047290C">
              <w:rPr>
                <w:rFonts w:ascii="Arial" w:hAnsi="Arial" w:cs="Arial"/>
                <w:sz w:val="18"/>
                <w:szCs w:val="18"/>
              </w:rPr>
              <w:t>Transmitted signal quality</w:t>
            </w:r>
          </w:p>
          <w:p w14:paraId="4EEE8EF4" w14:textId="77777777" w:rsidR="00FF22F9" w:rsidRPr="0047290C" w:rsidRDefault="00FF22F9" w:rsidP="00682BC0">
            <w:pPr>
              <w:rPr>
                <w:rFonts w:ascii="Arial" w:hAnsi="Arial" w:cs="Arial"/>
                <w:sz w:val="18"/>
                <w:szCs w:val="18"/>
              </w:rPr>
            </w:pPr>
            <w:r w:rsidRPr="0047290C">
              <w:rPr>
                <w:rFonts w:ascii="Arial" w:hAnsi="Arial" w:cs="Arial"/>
                <w:sz w:val="18"/>
                <w:szCs w:val="18"/>
              </w:rPr>
              <w:t xml:space="preserve">Occupied bandwidth </w:t>
            </w:r>
          </w:p>
          <w:p w14:paraId="30EF1769" w14:textId="77777777" w:rsidR="00FF22F9" w:rsidRPr="0047290C" w:rsidRDefault="00FF22F9" w:rsidP="00682BC0">
            <w:pPr>
              <w:rPr>
                <w:rFonts w:ascii="Arial" w:hAnsi="Arial" w:cs="Arial"/>
                <w:sz w:val="18"/>
                <w:szCs w:val="18"/>
              </w:rPr>
            </w:pPr>
            <w:r w:rsidRPr="0047290C">
              <w:rPr>
                <w:rFonts w:ascii="Arial" w:hAnsi="Arial" w:cs="Arial"/>
                <w:sz w:val="18"/>
                <w:szCs w:val="18"/>
              </w:rPr>
              <w:t>Reference sensitivity level</w:t>
            </w:r>
          </w:p>
          <w:p w14:paraId="5F61D8C8" w14:textId="77777777" w:rsidR="00FF22F9" w:rsidRPr="0047290C" w:rsidRDefault="00FF22F9" w:rsidP="00682BC0">
            <w:pPr>
              <w:rPr>
                <w:rFonts w:ascii="Arial" w:hAnsi="Arial" w:cs="Arial"/>
                <w:sz w:val="18"/>
                <w:szCs w:val="18"/>
              </w:rPr>
            </w:pPr>
            <w:r w:rsidRPr="0047290C">
              <w:rPr>
                <w:rFonts w:ascii="Arial" w:hAnsi="Arial" w:cs="Arial"/>
                <w:sz w:val="18"/>
                <w:szCs w:val="18"/>
              </w:rPr>
              <w:t>Dynamic range</w:t>
            </w:r>
          </w:p>
        </w:tc>
        <w:tc>
          <w:tcPr>
            <w:tcW w:w="3131" w:type="dxa"/>
          </w:tcPr>
          <w:p w14:paraId="47C64EFE" w14:textId="77777777" w:rsidR="00FF22F9" w:rsidRPr="0047290C" w:rsidRDefault="00FF22F9" w:rsidP="00682BC0">
            <w:pPr>
              <w:rPr>
                <w:rFonts w:ascii="Arial" w:hAnsi="Arial" w:cs="Arial"/>
                <w:sz w:val="18"/>
                <w:szCs w:val="18"/>
              </w:rPr>
            </w:pPr>
            <w:r w:rsidRPr="0047290C">
              <w:rPr>
                <w:rFonts w:ascii="Arial" w:hAnsi="Arial" w:cs="Arial"/>
                <w:sz w:val="18"/>
                <w:szCs w:val="18"/>
              </w:rPr>
              <w:t>Radiated transmit power</w:t>
            </w:r>
          </w:p>
          <w:p w14:paraId="1DD1340D" w14:textId="77777777" w:rsidR="00FF22F9" w:rsidRPr="0047290C" w:rsidRDefault="00FF22F9" w:rsidP="00682BC0">
            <w:pPr>
              <w:rPr>
                <w:rFonts w:ascii="Arial" w:hAnsi="Arial" w:cs="Arial"/>
                <w:sz w:val="18"/>
                <w:szCs w:val="18"/>
              </w:rPr>
            </w:pPr>
            <w:r w:rsidRPr="0047290C">
              <w:rPr>
                <w:rFonts w:ascii="Arial" w:hAnsi="Arial" w:cs="Arial"/>
                <w:sz w:val="18"/>
                <w:szCs w:val="18"/>
              </w:rPr>
              <w:t xml:space="preserve">OTA base station output power </w:t>
            </w:r>
          </w:p>
          <w:p w14:paraId="7DC69F06" w14:textId="77777777" w:rsidR="00FF22F9" w:rsidRPr="0047290C" w:rsidRDefault="00FF22F9" w:rsidP="00682BC0">
            <w:pPr>
              <w:rPr>
                <w:rFonts w:ascii="Arial" w:hAnsi="Arial" w:cs="Arial"/>
                <w:sz w:val="18"/>
                <w:szCs w:val="18"/>
              </w:rPr>
            </w:pPr>
            <w:r w:rsidRPr="0047290C">
              <w:rPr>
                <w:rFonts w:ascii="Arial" w:hAnsi="Arial" w:cs="Arial"/>
                <w:sz w:val="18"/>
                <w:szCs w:val="18"/>
              </w:rPr>
              <w:t>OTA output power dynamics</w:t>
            </w:r>
          </w:p>
          <w:p w14:paraId="47CFB43F" w14:textId="77777777" w:rsidR="00FF22F9" w:rsidRPr="0047290C" w:rsidRDefault="00FF22F9" w:rsidP="00682BC0">
            <w:pPr>
              <w:rPr>
                <w:rFonts w:ascii="Arial" w:hAnsi="Arial" w:cs="Arial"/>
                <w:sz w:val="18"/>
                <w:szCs w:val="18"/>
              </w:rPr>
            </w:pPr>
            <w:r w:rsidRPr="0047290C">
              <w:rPr>
                <w:rFonts w:ascii="Arial" w:hAnsi="Arial" w:cs="Arial"/>
                <w:sz w:val="18"/>
                <w:szCs w:val="18"/>
              </w:rPr>
              <w:t>OTA transmitted signal quality</w:t>
            </w:r>
          </w:p>
          <w:p w14:paraId="0642B386" w14:textId="77777777" w:rsidR="00FF22F9" w:rsidRPr="0047290C" w:rsidRDefault="00FF22F9" w:rsidP="00682BC0">
            <w:pPr>
              <w:rPr>
                <w:rFonts w:ascii="Arial" w:hAnsi="Arial" w:cs="Arial"/>
                <w:sz w:val="18"/>
                <w:szCs w:val="18"/>
              </w:rPr>
            </w:pPr>
            <w:r w:rsidRPr="0047290C">
              <w:rPr>
                <w:rFonts w:ascii="Arial" w:hAnsi="Arial" w:cs="Arial"/>
                <w:sz w:val="18"/>
                <w:szCs w:val="18"/>
              </w:rPr>
              <w:t>OTA occupied bandwidth</w:t>
            </w:r>
          </w:p>
          <w:p w14:paraId="47EDDEF7" w14:textId="77777777" w:rsidR="00FF22F9" w:rsidRPr="0047290C" w:rsidRDefault="00FF22F9" w:rsidP="00682BC0">
            <w:pPr>
              <w:rPr>
                <w:rFonts w:ascii="Arial" w:hAnsi="Arial" w:cs="Arial"/>
                <w:sz w:val="18"/>
                <w:szCs w:val="18"/>
              </w:rPr>
            </w:pPr>
            <w:r w:rsidRPr="0047290C">
              <w:rPr>
                <w:rFonts w:ascii="Arial" w:hAnsi="Arial" w:cs="Arial"/>
                <w:sz w:val="18"/>
                <w:szCs w:val="18"/>
              </w:rPr>
              <w:t xml:space="preserve">OTA sensitivity </w:t>
            </w:r>
          </w:p>
          <w:p w14:paraId="0B8F87EB" w14:textId="77777777" w:rsidR="00FF22F9" w:rsidRPr="0047290C" w:rsidRDefault="00FF22F9" w:rsidP="00682BC0">
            <w:pPr>
              <w:rPr>
                <w:rFonts w:ascii="Arial" w:hAnsi="Arial" w:cs="Arial"/>
                <w:sz w:val="18"/>
                <w:szCs w:val="18"/>
              </w:rPr>
            </w:pPr>
            <w:r w:rsidRPr="0047290C">
              <w:rPr>
                <w:rFonts w:ascii="Arial" w:hAnsi="Arial" w:cs="Arial"/>
                <w:sz w:val="18"/>
                <w:szCs w:val="18"/>
              </w:rPr>
              <w:t>OTA reference sensitivity level</w:t>
            </w:r>
          </w:p>
          <w:p w14:paraId="1C5E0236" w14:textId="77777777" w:rsidR="00FF22F9" w:rsidRPr="0047290C" w:rsidRDefault="00FF22F9" w:rsidP="00682BC0">
            <w:pPr>
              <w:rPr>
                <w:rFonts w:ascii="Arial" w:hAnsi="Arial" w:cs="Arial"/>
                <w:sz w:val="18"/>
                <w:szCs w:val="18"/>
              </w:rPr>
            </w:pPr>
            <w:r w:rsidRPr="0047290C">
              <w:rPr>
                <w:rFonts w:ascii="Arial" w:hAnsi="Arial" w:cs="Arial"/>
                <w:sz w:val="18"/>
                <w:szCs w:val="18"/>
              </w:rPr>
              <w:t>OTA dynamic range</w:t>
            </w:r>
          </w:p>
        </w:tc>
      </w:tr>
    </w:tbl>
    <w:p w14:paraId="3A1F424C" w14:textId="77777777" w:rsidR="00FF22F9" w:rsidRDefault="00FF22F9" w:rsidP="00FF22F9">
      <w:pPr>
        <w:spacing w:after="240"/>
        <w:rPr>
          <w:rFonts w:ascii="Times New Roman" w:hAnsi="Times New Roman" w:cs="Times New Roman"/>
          <w:sz w:val="20"/>
          <w:szCs w:val="20"/>
        </w:rPr>
      </w:pPr>
      <w:r w:rsidRPr="006F4082">
        <w:rPr>
          <w:rFonts w:ascii="Times New Roman" w:hAnsi="Times New Roman" w:cs="Times New Roman"/>
          <w:b/>
          <w:sz w:val="20"/>
          <w:szCs w:val="20"/>
        </w:rPr>
        <w:t>Proposal 2</w:t>
      </w:r>
      <w:r>
        <w:rPr>
          <w:rFonts w:ascii="Times New Roman" w:hAnsi="Times New Roman" w:cs="Times New Roman"/>
          <w:sz w:val="20"/>
          <w:szCs w:val="20"/>
        </w:rPr>
        <w:t xml:space="preserve">: It’s suggested to agree that receiver out-of-band blocking and receiver spurious emission requirement in TS38.104 are still applicable </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capable of SBFD. </w:t>
      </w:r>
    </w:p>
    <w:p w14:paraId="0F42D5DC" w14:textId="77777777" w:rsidR="00FF22F9" w:rsidRDefault="00FF22F9" w:rsidP="00FF22F9">
      <w:pPr>
        <w:rPr>
          <w:rFonts w:ascii="Times New Roman" w:hAnsi="Times New Roman" w:cs="Times New Roman"/>
          <w:sz w:val="20"/>
          <w:szCs w:val="20"/>
        </w:rPr>
      </w:pPr>
      <w:r w:rsidRPr="00F73F1C">
        <w:rPr>
          <w:rFonts w:ascii="Times New Roman" w:hAnsi="Times New Roman" w:cs="Times New Roman" w:hint="eastAsia"/>
          <w:b/>
          <w:sz w:val="20"/>
          <w:szCs w:val="20"/>
        </w:rPr>
        <w:t>P</w:t>
      </w:r>
      <w:r w:rsidRPr="00F73F1C">
        <w:rPr>
          <w:rFonts w:ascii="Times New Roman" w:hAnsi="Times New Roman" w:cs="Times New Roman"/>
          <w:b/>
          <w:sz w:val="20"/>
          <w:szCs w:val="20"/>
        </w:rPr>
        <w:t>roposal 3</w:t>
      </w:r>
      <w:r>
        <w:rPr>
          <w:rFonts w:ascii="Times New Roman" w:hAnsi="Times New Roman" w:cs="Times New Roman"/>
          <w:sz w:val="20"/>
          <w:szCs w:val="20"/>
        </w:rPr>
        <w:t>: Further discussion is suggested to discuss further on necessity of new RF requirement for SBFD operation with candidates as below:</w:t>
      </w:r>
    </w:p>
    <w:p w14:paraId="12131A56" w14:textId="77777777" w:rsidR="00FF22F9" w:rsidRPr="008B37EC" w:rsidRDefault="00FF22F9" w:rsidP="00FF22F9">
      <w:pPr>
        <w:pStyle w:val="ListParagraph"/>
        <w:numPr>
          <w:ilvl w:val="0"/>
          <w:numId w:val="22"/>
        </w:numPr>
        <w:ind w:firstLineChars="0"/>
        <w:rPr>
          <w:rFonts w:ascii="Times New Roman" w:eastAsiaTheme="minorEastAsia" w:hAnsi="Times New Roman" w:cs="Times New Roman"/>
          <w:kern w:val="2"/>
          <w:sz w:val="20"/>
          <w:szCs w:val="20"/>
        </w:rPr>
      </w:pPr>
      <w:r w:rsidRPr="008B37EC">
        <w:rPr>
          <w:rFonts w:ascii="Times New Roman" w:eastAsiaTheme="minorEastAsia" w:hAnsi="Times New Roman" w:cs="Times New Roman"/>
          <w:kern w:val="2"/>
          <w:sz w:val="20"/>
          <w:szCs w:val="20"/>
        </w:rPr>
        <w:t>In-channel adjacent subblock leakage ratio(new)</w:t>
      </w:r>
    </w:p>
    <w:p w14:paraId="01E61EAD" w14:textId="77777777" w:rsidR="00FF22F9" w:rsidRDefault="00FF22F9" w:rsidP="00FF22F9">
      <w:pPr>
        <w:pStyle w:val="ListParagraph"/>
        <w:numPr>
          <w:ilvl w:val="0"/>
          <w:numId w:val="22"/>
        </w:numPr>
        <w:ind w:firstLineChars="0"/>
        <w:rPr>
          <w:rFonts w:ascii="Times New Roman" w:eastAsiaTheme="minorEastAsia" w:hAnsi="Times New Roman" w:cs="Times New Roman"/>
          <w:kern w:val="2"/>
          <w:sz w:val="20"/>
          <w:szCs w:val="20"/>
        </w:rPr>
      </w:pPr>
      <w:r w:rsidRPr="008B37EC">
        <w:rPr>
          <w:rFonts w:ascii="Times New Roman" w:eastAsiaTheme="minorEastAsia" w:hAnsi="Times New Roman" w:cs="Times New Roman"/>
          <w:kern w:val="2"/>
          <w:sz w:val="20"/>
          <w:szCs w:val="20"/>
        </w:rPr>
        <w:t>In-channel adjacent subblock Blocking(new)</w:t>
      </w:r>
    </w:p>
    <w:p w14:paraId="7433869F" w14:textId="77777777" w:rsidR="00FF22F9" w:rsidRDefault="00FF22F9" w:rsidP="00FF22F9">
      <w:pPr>
        <w:pStyle w:val="ListParagraph"/>
        <w:numPr>
          <w:ilvl w:val="0"/>
          <w:numId w:val="22"/>
        </w:numPr>
        <w:ind w:firstLineChars="0"/>
        <w:rPr>
          <w:rFonts w:ascii="Times New Roman" w:eastAsiaTheme="minorEastAsia" w:hAnsi="Times New Roman" w:cs="Times New Roman"/>
          <w:kern w:val="2"/>
          <w:sz w:val="20"/>
          <w:szCs w:val="20"/>
        </w:rPr>
      </w:pPr>
      <w:r>
        <w:rPr>
          <w:rFonts w:ascii="Times New Roman" w:eastAsiaTheme="minorEastAsia" w:hAnsi="Times New Roman" w:cs="Times New Roman"/>
          <w:kern w:val="2"/>
          <w:sz w:val="20"/>
          <w:szCs w:val="20"/>
        </w:rPr>
        <w:t xml:space="preserve">Receiver </w:t>
      </w:r>
      <w:proofErr w:type="gramStart"/>
      <w:r>
        <w:rPr>
          <w:rFonts w:ascii="Times New Roman" w:eastAsiaTheme="minorEastAsia" w:hAnsi="Times New Roman" w:cs="Times New Roman"/>
          <w:kern w:val="2"/>
          <w:sz w:val="20"/>
          <w:szCs w:val="20"/>
        </w:rPr>
        <w:t>intermodulation(</w:t>
      </w:r>
      <w:proofErr w:type="gramEnd"/>
      <w:r>
        <w:rPr>
          <w:rFonts w:ascii="Times New Roman" w:eastAsiaTheme="minorEastAsia" w:hAnsi="Times New Roman" w:cs="Times New Roman"/>
          <w:kern w:val="2"/>
          <w:sz w:val="20"/>
          <w:szCs w:val="20"/>
        </w:rPr>
        <w:t>FFS)</w:t>
      </w:r>
    </w:p>
    <w:p w14:paraId="26CF8392" w14:textId="11FA7FBD" w:rsidR="00FF22F9" w:rsidRDefault="00FF22F9" w:rsidP="00FF22F9">
      <w:pPr>
        <w:pStyle w:val="ListParagraph"/>
        <w:numPr>
          <w:ilvl w:val="0"/>
          <w:numId w:val="22"/>
        </w:numPr>
        <w:ind w:firstLineChars="0"/>
        <w:rPr>
          <w:rFonts w:ascii="Times New Roman" w:eastAsiaTheme="minorEastAsia" w:hAnsi="Times New Roman" w:cs="Times New Roman"/>
          <w:kern w:val="2"/>
          <w:sz w:val="20"/>
          <w:szCs w:val="20"/>
        </w:rPr>
      </w:pPr>
      <w:r>
        <w:rPr>
          <w:rFonts w:ascii="Times New Roman" w:eastAsiaTheme="minorEastAsia" w:hAnsi="Times New Roman" w:cs="Times New Roman"/>
          <w:kern w:val="2"/>
          <w:sz w:val="20"/>
          <w:szCs w:val="20"/>
        </w:rPr>
        <w:t>Transmitter intermodulation (for FR2 only)</w:t>
      </w:r>
    </w:p>
    <w:p w14:paraId="52034037" w14:textId="77777777" w:rsidR="00FF22F9" w:rsidRPr="00FF22F9" w:rsidRDefault="00FF22F9" w:rsidP="00FF22F9">
      <w:pPr>
        <w:pStyle w:val="ListParagraph"/>
        <w:ind w:left="570" w:firstLineChars="0" w:firstLine="0"/>
        <w:rPr>
          <w:rFonts w:ascii="Times New Roman" w:eastAsiaTheme="minorEastAsia" w:hAnsi="Times New Roman" w:cs="Times New Roman"/>
          <w:kern w:val="2"/>
          <w:sz w:val="20"/>
          <w:szCs w:val="20"/>
        </w:rPr>
      </w:pPr>
    </w:p>
    <w:p w14:paraId="09908F4F" w14:textId="77777777" w:rsidR="00FF22F9" w:rsidRPr="00FF22F9" w:rsidRDefault="00FF22F9" w:rsidP="00FF22F9">
      <w:pPr>
        <w:rPr>
          <w:rFonts w:ascii="Times New Roman" w:hAnsi="Times New Roman" w:cs="Times New Roman"/>
          <w:sz w:val="20"/>
          <w:szCs w:val="20"/>
        </w:rPr>
      </w:pPr>
      <w:r w:rsidRPr="00FF22F9">
        <w:rPr>
          <w:rFonts w:ascii="Times New Roman" w:hAnsi="Times New Roman" w:cs="Times New Roman"/>
          <w:b/>
          <w:sz w:val="20"/>
          <w:szCs w:val="20"/>
        </w:rPr>
        <w:t>Proposal 4</w:t>
      </w:r>
      <w:r w:rsidRPr="00FF22F9">
        <w:rPr>
          <w:rFonts w:ascii="Times New Roman" w:hAnsi="Times New Roman" w:cs="Times New Roman"/>
          <w:sz w:val="20"/>
          <w:szCs w:val="20"/>
        </w:rPr>
        <w:t xml:space="preserve">: on top of proposal 3, it’s suggested to agree that below requirements would be remained unchanged with respect to SBFD operation. </w:t>
      </w:r>
    </w:p>
    <w:tbl>
      <w:tblPr>
        <w:tblStyle w:val="TableGrid"/>
        <w:tblW w:w="0" w:type="auto"/>
        <w:tblInd w:w="1838" w:type="dxa"/>
        <w:tblLook w:val="04A0" w:firstRow="1" w:lastRow="0" w:firstColumn="1" w:lastColumn="0" w:noHBand="0" w:noVBand="1"/>
      </w:tblPr>
      <w:tblGrid>
        <w:gridCol w:w="3390"/>
        <w:gridCol w:w="3131"/>
      </w:tblGrid>
      <w:tr w:rsidR="00FF22F9" w:rsidRPr="0047290C" w14:paraId="27220986" w14:textId="77777777" w:rsidTr="00682BC0">
        <w:tc>
          <w:tcPr>
            <w:tcW w:w="3390" w:type="dxa"/>
          </w:tcPr>
          <w:p w14:paraId="09D685DF" w14:textId="77777777" w:rsidR="00FF22F9" w:rsidRPr="0047290C" w:rsidRDefault="00FF22F9" w:rsidP="00682BC0">
            <w:pPr>
              <w:rPr>
                <w:rFonts w:ascii="Arial" w:hAnsi="Arial" w:cs="Arial"/>
                <w:b/>
                <w:sz w:val="18"/>
                <w:szCs w:val="18"/>
              </w:rPr>
            </w:pPr>
            <w:r w:rsidRPr="0047290C">
              <w:rPr>
                <w:rFonts w:ascii="Arial" w:hAnsi="Arial" w:cs="Arial"/>
                <w:b/>
                <w:sz w:val="18"/>
                <w:szCs w:val="18"/>
              </w:rPr>
              <w:t xml:space="preserve">Conducted RF requirement </w:t>
            </w:r>
          </w:p>
        </w:tc>
        <w:tc>
          <w:tcPr>
            <w:tcW w:w="3131" w:type="dxa"/>
          </w:tcPr>
          <w:p w14:paraId="05DA6A06" w14:textId="77777777" w:rsidR="00FF22F9" w:rsidRPr="0047290C" w:rsidRDefault="00FF22F9" w:rsidP="00682BC0">
            <w:pPr>
              <w:rPr>
                <w:rFonts w:ascii="Arial" w:hAnsi="Arial" w:cs="Arial"/>
                <w:b/>
                <w:sz w:val="18"/>
                <w:szCs w:val="18"/>
              </w:rPr>
            </w:pPr>
            <w:r w:rsidRPr="0047290C">
              <w:rPr>
                <w:rFonts w:ascii="Arial" w:hAnsi="Arial" w:cs="Arial"/>
                <w:b/>
                <w:sz w:val="18"/>
                <w:szCs w:val="18"/>
              </w:rPr>
              <w:t xml:space="preserve">Radiated RF requirement </w:t>
            </w:r>
          </w:p>
        </w:tc>
      </w:tr>
      <w:tr w:rsidR="00FF22F9" w:rsidRPr="006C0C3F" w14:paraId="7AA24AA8" w14:textId="77777777" w:rsidTr="00682BC0">
        <w:tc>
          <w:tcPr>
            <w:tcW w:w="3390" w:type="dxa"/>
          </w:tcPr>
          <w:p w14:paraId="5FD42D00" w14:textId="77777777" w:rsidR="00FF22F9" w:rsidRPr="006C0C3F" w:rsidRDefault="00FF22F9" w:rsidP="00682BC0">
            <w:pPr>
              <w:rPr>
                <w:rFonts w:ascii="Arial" w:hAnsi="Arial" w:cs="Arial"/>
                <w:sz w:val="18"/>
                <w:szCs w:val="18"/>
              </w:rPr>
            </w:pPr>
            <w:r w:rsidRPr="006C0C3F">
              <w:rPr>
                <w:rFonts w:ascii="Arial" w:hAnsi="Arial" w:cs="Arial"/>
                <w:sz w:val="18"/>
                <w:szCs w:val="18"/>
              </w:rPr>
              <w:t>Operating band unwanted emissions</w:t>
            </w:r>
          </w:p>
          <w:p w14:paraId="69CF323D" w14:textId="77777777" w:rsidR="00FF22F9" w:rsidRPr="006C0C3F" w:rsidRDefault="00FF22F9" w:rsidP="00682BC0">
            <w:pPr>
              <w:rPr>
                <w:rFonts w:ascii="Arial" w:hAnsi="Arial" w:cs="Arial"/>
                <w:sz w:val="18"/>
                <w:szCs w:val="18"/>
              </w:rPr>
            </w:pPr>
            <w:r w:rsidRPr="006C0C3F">
              <w:rPr>
                <w:rFonts w:ascii="Arial" w:hAnsi="Arial" w:cs="Arial"/>
                <w:sz w:val="18"/>
                <w:szCs w:val="18"/>
              </w:rPr>
              <w:t>Transmitter spurious emissions</w:t>
            </w:r>
          </w:p>
          <w:p w14:paraId="4CC734D0" w14:textId="77777777" w:rsidR="00FF22F9" w:rsidRPr="006C0C3F" w:rsidRDefault="00FF22F9" w:rsidP="00682BC0">
            <w:pPr>
              <w:rPr>
                <w:rFonts w:ascii="Arial" w:hAnsi="Arial" w:cs="Arial"/>
                <w:sz w:val="18"/>
                <w:szCs w:val="18"/>
              </w:rPr>
            </w:pPr>
            <w:r w:rsidRPr="006C0C3F">
              <w:rPr>
                <w:rFonts w:ascii="Arial" w:hAnsi="Arial" w:cs="Arial"/>
                <w:sz w:val="18"/>
                <w:szCs w:val="18"/>
              </w:rPr>
              <w:t>Transmitter intermodulation</w:t>
            </w:r>
          </w:p>
          <w:p w14:paraId="1141E38F" w14:textId="77777777" w:rsidR="00FF22F9" w:rsidRPr="006C0C3F" w:rsidRDefault="00FF22F9" w:rsidP="00682BC0">
            <w:pPr>
              <w:rPr>
                <w:rFonts w:ascii="Arial" w:hAnsi="Arial" w:cs="Arial"/>
                <w:sz w:val="18"/>
                <w:szCs w:val="18"/>
              </w:rPr>
            </w:pPr>
            <w:r w:rsidRPr="006C0C3F">
              <w:rPr>
                <w:rFonts w:ascii="Arial" w:hAnsi="Arial" w:cs="Arial"/>
                <w:sz w:val="18"/>
                <w:szCs w:val="18"/>
              </w:rPr>
              <w:t>In-channel selectivity</w:t>
            </w:r>
          </w:p>
        </w:tc>
        <w:tc>
          <w:tcPr>
            <w:tcW w:w="3131" w:type="dxa"/>
          </w:tcPr>
          <w:p w14:paraId="27C3B02E" w14:textId="77777777" w:rsidR="00FF22F9" w:rsidRPr="006C0C3F" w:rsidRDefault="00FF22F9" w:rsidP="00682BC0">
            <w:pPr>
              <w:rPr>
                <w:rFonts w:ascii="Arial" w:hAnsi="Arial" w:cs="Arial"/>
                <w:sz w:val="18"/>
                <w:szCs w:val="18"/>
              </w:rPr>
            </w:pPr>
            <w:r w:rsidRPr="006C0C3F">
              <w:rPr>
                <w:rFonts w:ascii="Arial" w:hAnsi="Arial" w:cs="Arial"/>
                <w:sz w:val="18"/>
                <w:szCs w:val="18"/>
              </w:rPr>
              <w:t>OTA out-of-band emission</w:t>
            </w:r>
          </w:p>
          <w:p w14:paraId="194A9647" w14:textId="77777777" w:rsidR="00FF22F9" w:rsidRPr="006C0C3F" w:rsidRDefault="00FF22F9" w:rsidP="00682BC0">
            <w:pPr>
              <w:rPr>
                <w:rFonts w:ascii="Arial" w:hAnsi="Arial" w:cs="Arial"/>
                <w:sz w:val="18"/>
                <w:szCs w:val="18"/>
              </w:rPr>
            </w:pPr>
            <w:r w:rsidRPr="006C0C3F">
              <w:rPr>
                <w:rFonts w:ascii="Arial" w:hAnsi="Arial" w:cs="Arial"/>
                <w:sz w:val="18"/>
                <w:szCs w:val="18"/>
              </w:rPr>
              <w:t>OTA transmitter spurious emission</w:t>
            </w:r>
          </w:p>
          <w:p w14:paraId="5D73D2CB" w14:textId="77777777" w:rsidR="00FF22F9" w:rsidRPr="006C0C3F" w:rsidRDefault="00FF22F9" w:rsidP="00682BC0">
            <w:pPr>
              <w:rPr>
                <w:rFonts w:ascii="Arial" w:hAnsi="Arial" w:cs="Arial"/>
                <w:sz w:val="18"/>
                <w:szCs w:val="18"/>
              </w:rPr>
            </w:pPr>
            <w:r w:rsidRPr="006C0C3F">
              <w:rPr>
                <w:rFonts w:ascii="Arial" w:hAnsi="Arial" w:cs="Arial"/>
                <w:sz w:val="18"/>
                <w:szCs w:val="18"/>
              </w:rPr>
              <w:t>OTA transmitter intermodulation for BS type 1-O</w:t>
            </w:r>
          </w:p>
          <w:p w14:paraId="3F6AAE02" w14:textId="77777777" w:rsidR="00FF22F9" w:rsidRPr="0047290C" w:rsidRDefault="00FF22F9" w:rsidP="00682BC0">
            <w:pPr>
              <w:rPr>
                <w:rFonts w:ascii="Arial" w:hAnsi="Arial" w:cs="Arial"/>
                <w:sz w:val="18"/>
                <w:szCs w:val="18"/>
              </w:rPr>
            </w:pPr>
            <w:r w:rsidRPr="006C0C3F">
              <w:rPr>
                <w:rFonts w:ascii="Arial" w:hAnsi="Arial" w:cs="Arial"/>
                <w:sz w:val="18"/>
                <w:szCs w:val="18"/>
              </w:rPr>
              <w:t>OTA in-channel selectivity</w:t>
            </w:r>
          </w:p>
        </w:tc>
      </w:tr>
    </w:tbl>
    <w:p w14:paraId="51D916EC" w14:textId="77777777" w:rsidR="00FF22F9" w:rsidRDefault="00FF22F9" w:rsidP="00FF22F9">
      <w:pPr>
        <w:spacing w:after="240"/>
        <w:rPr>
          <w:rFonts w:ascii="Times New Roman" w:hAnsi="Times New Roman" w:cs="Times New Roman"/>
          <w:sz w:val="20"/>
          <w:szCs w:val="20"/>
        </w:rPr>
      </w:pPr>
      <w:r w:rsidRPr="001F139E">
        <w:rPr>
          <w:rFonts w:ascii="Times New Roman" w:hAnsi="Times New Roman" w:cs="Times New Roman"/>
          <w:b/>
          <w:sz w:val="20"/>
          <w:szCs w:val="20"/>
        </w:rPr>
        <w:t>Observation 1</w:t>
      </w:r>
      <w:r>
        <w:rPr>
          <w:rFonts w:ascii="Times New Roman" w:hAnsi="Times New Roman" w:cs="Times New Roman"/>
          <w:sz w:val="20"/>
          <w:szCs w:val="20"/>
        </w:rPr>
        <w:t xml:space="preserve">: ACLR and ACS are pending on RAN4 adjacent channel co-existence study. </w:t>
      </w:r>
    </w:p>
    <w:p w14:paraId="016A72F6" w14:textId="77777777" w:rsidR="00E965BE" w:rsidRDefault="00FF22F9" w:rsidP="00DB3D42">
      <w:pPr>
        <w:rPr>
          <w:rFonts w:ascii="Times New Roman" w:hAnsi="Times New Roman" w:cs="Times New Roman"/>
          <w:sz w:val="20"/>
          <w:szCs w:val="20"/>
        </w:rPr>
      </w:pPr>
      <w:r>
        <w:rPr>
          <w:rFonts w:ascii="Times New Roman" w:hAnsi="Times New Roman" w:cs="Times New Roman"/>
          <w:sz w:val="20"/>
          <w:szCs w:val="20"/>
        </w:rPr>
        <w:t xml:space="preserve">In context of self-interference cancellation for </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under SBFD operation, the link budget </w:t>
      </w:r>
      <w:r w:rsidR="00E965BE">
        <w:rPr>
          <w:rFonts w:ascii="Times New Roman" w:hAnsi="Times New Roman" w:cs="Times New Roman"/>
          <w:sz w:val="20"/>
          <w:szCs w:val="20"/>
        </w:rPr>
        <w:t xml:space="preserve">is provided to demonstrate the feasibility based on our PoC measurement result with commercialized available component. </w:t>
      </w:r>
    </w:p>
    <w:p w14:paraId="1646996C" w14:textId="77777777" w:rsidR="00E965BE" w:rsidRDefault="00E965BE" w:rsidP="00DB3D42">
      <w:pPr>
        <w:rPr>
          <w:rFonts w:ascii="Times New Roman" w:hAnsi="Times New Roman" w:cs="Times New Roman"/>
          <w:sz w:val="20"/>
          <w:szCs w:val="20"/>
        </w:rPr>
      </w:pPr>
    </w:p>
    <w:p w14:paraId="73F5FEFB" w14:textId="77777777" w:rsidR="00A74E2C" w:rsidRDefault="00E965BE" w:rsidP="00DB3D42">
      <w:pPr>
        <w:rPr>
          <w:rFonts w:ascii="Times New Roman" w:hAnsi="Times New Roman" w:cs="Times New Roman"/>
          <w:sz w:val="20"/>
          <w:szCs w:val="20"/>
        </w:rPr>
      </w:pPr>
      <w:r>
        <w:rPr>
          <w:rFonts w:ascii="Times New Roman" w:hAnsi="Times New Roman" w:cs="Times New Roman"/>
          <w:sz w:val="20"/>
          <w:szCs w:val="20"/>
        </w:rPr>
        <w:t xml:space="preserve">Regarding the co-site </w:t>
      </w:r>
      <w:proofErr w:type="spellStart"/>
      <w:r>
        <w:rPr>
          <w:rFonts w:ascii="Times New Roman" w:hAnsi="Times New Roman" w:cs="Times New Roman"/>
          <w:sz w:val="20"/>
          <w:szCs w:val="20"/>
        </w:rPr>
        <w:t>gNB-gNB</w:t>
      </w:r>
      <w:proofErr w:type="spellEnd"/>
      <w:r>
        <w:rPr>
          <w:rFonts w:ascii="Times New Roman" w:hAnsi="Times New Roman" w:cs="Times New Roman"/>
          <w:sz w:val="20"/>
          <w:szCs w:val="20"/>
        </w:rPr>
        <w:t xml:space="preserve"> co-existence is</w:t>
      </w:r>
      <w:r w:rsidR="00A74E2C">
        <w:rPr>
          <w:rFonts w:ascii="Times New Roman" w:hAnsi="Times New Roman" w:cs="Times New Roman"/>
          <w:sz w:val="20"/>
          <w:szCs w:val="20"/>
        </w:rPr>
        <w:t>sue on top of self-interference we have below proposals:</w:t>
      </w:r>
    </w:p>
    <w:p w14:paraId="2857D73B" w14:textId="77777777" w:rsidR="00A74E2C" w:rsidRDefault="00A74E2C" w:rsidP="00A74E2C">
      <w:pPr>
        <w:rPr>
          <w:rFonts w:ascii="Times New Roman" w:hAnsi="Times New Roman" w:cs="Times New Roman"/>
          <w:sz w:val="20"/>
          <w:szCs w:val="20"/>
        </w:rPr>
      </w:pPr>
      <w:r w:rsidRPr="00A74E2C">
        <w:rPr>
          <w:rFonts w:ascii="Times New Roman" w:hAnsi="Times New Roman" w:cs="Times New Roman"/>
          <w:b/>
          <w:sz w:val="20"/>
          <w:szCs w:val="20"/>
        </w:rPr>
        <w:t>Proposal 5</w:t>
      </w:r>
      <w:r>
        <w:rPr>
          <w:rFonts w:ascii="Times New Roman" w:hAnsi="Times New Roman" w:cs="Times New Roman"/>
          <w:sz w:val="20"/>
          <w:szCs w:val="20"/>
        </w:rPr>
        <w:t xml:space="preserve">: For co-channel co-site </w:t>
      </w:r>
      <w:proofErr w:type="spellStart"/>
      <w:r>
        <w:rPr>
          <w:rFonts w:ascii="Times New Roman" w:hAnsi="Times New Roman" w:cs="Times New Roman"/>
          <w:sz w:val="20"/>
          <w:szCs w:val="20"/>
        </w:rPr>
        <w:t>gNB-gNB</w:t>
      </w:r>
      <w:proofErr w:type="spellEnd"/>
      <w:r>
        <w:rPr>
          <w:rFonts w:ascii="Times New Roman" w:hAnsi="Times New Roman" w:cs="Times New Roman"/>
          <w:sz w:val="20"/>
          <w:szCs w:val="20"/>
        </w:rPr>
        <w:t xml:space="preserve"> case, it’s suggested to agree that 1dB-desenstitity criterion applied as starting point to align with SIC discussion. </w:t>
      </w:r>
    </w:p>
    <w:p w14:paraId="35756016" w14:textId="72802560" w:rsidR="00CF375B" w:rsidRPr="002A2E12" w:rsidRDefault="002A2E12" w:rsidP="00DB3D42">
      <w:pPr>
        <w:rPr>
          <w:rFonts w:ascii="Times New Roman" w:hAnsi="Times New Roman" w:cs="Times New Roman"/>
          <w:sz w:val="20"/>
          <w:szCs w:val="20"/>
        </w:rPr>
      </w:pPr>
      <w:r w:rsidRPr="00A74E2C">
        <w:rPr>
          <w:rFonts w:ascii="Times New Roman" w:hAnsi="Times New Roman" w:cs="Times New Roman"/>
          <w:b/>
          <w:sz w:val="20"/>
          <w:szCs w:val="20"/>
        </w:rPr>
        <w:t xml:space="preserve">Proposal </w:t>
      </w:r>
      <w:r>
        <w:rPr>
          <w:rFonts w:ascii="Times New Roman" w:hAnsi="Times New Roman" w:cs="Times New Roman"/>
          <w:b/>
          <w:sz w:val="20"/>
          <w:szCs w:val="20"/>
        </w:rPr>
        <w:t>6</w:t>
      </w:r>
      <w:r>
        <w:rPr>
          <w:rFonts w:ascii="Times New Roman" w:hAnsi="Times New Roman" w:cs="Times New Roman"/>
          <w:sz w:val="20"/>
          <w:szCs w:val="20"/>
        </w:rPr>
        <w:t xml:space="preserve">: For adjacent-channel co-site </w:t>
      </w:r>
      <w:proofErr w:type="spellStart"/>
      <w:r>
        <w:rPr>
          <w:rFonts w:ascii="Times New Roman" w:hAnsi="Times New Roman" w:cs="Times New Roman"/>
          <w:sz w:val="20"/>
          <w:szCs w:val="20"/>
        </w:rPr>
        <w:t>gNB-gNB</w:t>
      </w:r>
      <w:proofErr w:type="spellEnd"/>
      <w:r>
        <w:rPr>
          <w:rFonts w:ascii="Times New Roman" w:hAnsi="Times New Roman" w:cs="Times New Roman"/>
          <w:sz w:val="20"/>
          <w:szCs w:val="20"/>
        </w:rPr>
        <w:t xml:space="preserve"> case, if both </w:t>
      </w:r>
      <w:proofErr w:type="spellStart"/>
      <w:r>
        <w:rPr>
          <w:rFonts w:ascii="Times New Roman" w:hAnsi="Times New Roman" w:cs="Times New Roman"/>
          <w:sz w:val="20"/>
          <w:szCs w:val="20"/>
        </w:rPr>
        <w:t>gNBs</w:t>
      </w:r>
      <w:proofErr w:type="spellEnd"/>
      <w:r>
        <w:rPr>
          <w:rFonts w:ascii="Times New Roman" w:hAnsi="Times New Roman" w:cs="Times New Roman"/>
          <w:sz w:val="20"/>
          <w:szCs w:val="20"/>
        </w:rPr>
        <w:t xml:space="preserve"> are with SBFD capability, it’s suggested to agree that 1dB-desenstitity criterion applied as starting point to align with SIC discussion.</w:t>
      </w:r>
    </w:p>
    <w:p w14:paraId="277971BB" w14:textId="77777777" w:rsidR="006C170D" w:rsidRPr="009676EF" w:rsidRDefault="005F1418" w:rsidP="009676EF">
      <w:pPr>
        <w:pStyle w:val="Heading1"/>
        <w:rPr>
          <w:rFonts w:cs="Arial"/>
          <w:lang w:eastAsia="zh-CN"/>
        </w:rPr>
      </w:pPr>
      <w:r>
        <w:rPr>
          <w:rFonts w:cs="Arial"/>
          <w:lang w:eastAsia="zh-CN"/>
        </w:rPr>
        <w:lastRenderedPageBreak/>
        <w:t>Reference</w:t>
      </w:r>
      <w:r w:rsidR="004B40D6">
        <w:rPr>
          <w:rFonts w:cs="Arial"/>
          <w:lang w:eastAsia="zh-CN"/>
        </w:rPr>
        <w:t xml:space="preserve"> </w:t>
      </w:r>
    </w:p>
    <w:p w14:paraId="1A153795" w14:textId="035C0BEF" w:rsidR="008851BA" w:rsidRPr="00294B70" w:rsidRDefault="008851BA" w:rsidP="00294B70">
      <w:pPr>
        <w:spacing w:after="60"/>
        <w:ind w:left="1985" w:hanging="1985"/>
        <w:rPr>
          <w:rFonts w:ascii="Times New Roman" w:eastAsia="宋体" w:hAnsi="Times New Roman" w:cs="Times New Roman"/>
          <w:sz w:val="20"/>
          <w:szCs w:val="20"/>
          <w:lang w:eastAsia="ja-JP"/>
        </w:rPr>
      </w:pPr>
      <w:r w:rsidRPr="00576E7E">
        <w:rPr>
          <w:rFonts w:ascii="Times New Roman" w:eastAsia="宋体" w:hAnsi="Times New Roman" w:cs="Times New Roman"/>
          <w:sz w:val="20"/>
          <w:szCs w:val="20"/>
          <w:lang w:eastAsia="ja-JP"/>
        </w:rPr>
        <w:t>[</w:t>
      </w:r>
      <w:r>
        <w:rPr>
          <w:rFonts w:ascii="Times New Roman" w:eastAsia="宋体" w:hAnsi="Times New Roman" w:cs="Times New Roman"/>
          <w:sz w:val="20"/>
          <w:szCs w:val="20"/>
          <w:lang w:eastAsia="ja-JP"/>
        </w:rPr>
        <w:t>1</w:t>
      </w:r>
      <w:r w:rsidRPr="00576E7E">
        <w:rPr>
          <w:rFonts w:ascii="Times New Roman" w:eastAsia="宋体" w:hAnsi="Times New Roman" w:cs="Times New Roman"/>
          <w:sz w:val="20"/>
          <w:szCs w:val="20"/>
          <w:lang w:eastAsia="ja-JP"/>
        </w:rPr>
        <w:t xml:space="preserve">] </w:t>
      </w:r>
      <w:r w:rsidR="00C04FDC" w:rsidRPr="00C04FDC">
        <w:rPr>
          <w:rFonts w:ascii="Times New Roman" w:eastAsia="宋体" w:hAnsi="Times New Roman" w:cs="Times New Roman" w:hint="eastAsia"/>
          <w:sz w:val="20"/>
          <w:szCs w:val="20"/>
          <w:lang w:eastAsia="ja-JP"/>
        </w:rPr>
        <w:t>R</w:t>
      </w:r>
      <w:r w:rsidR="00294B70">
        <w:rPr>
          <w:rFonts w:ascii="Times New Roman" w:eastAsia="宋体" w:hAnsi="Times New Roman" w:cs="Times New Roman"/>
          <w:sz w:val="20"/>
          <w:szCs w:val="20"/>
          <w:lang w:eastAsia="ja-JP"/>
        </w:rPr>
        <w:t>4-2214376</w:t>
      </w:r>
      <w:r w:rsidR="009A16A7" w:rsidRPr="009E03E4">
        <w:rPr>
          <w:rFonts w:ascii="Times New Roman" w:eastAsia="宋体" w:hAnsi="Times New Roman" w:cs="Times New Roman"/>
          <w:sz w:val="20"/>
          <w:szCs w:val="20"/>
          <w:lang w:eastAsia="ja-JP"/>
        </w:rPr>
        <w:t>,</w:t>
      </w:r>
      <w:r w:rsidR="009A16A7">
        <w:rPr>
          <w:rFonts w:ascii="Times New Roman" w:eastAsia="宋体" w:hAnsi="Times New Roman" w:cs="Times New Roman"/>
          <w:sz w:val="20"/>
          <w:szCs w:val="20"/>
          <w:lang w:eastAsia="ja-JP"/>
        </w:rPr>
        <w:t xml:space="preserve"> </w:t>
      </w:r>
      <w:r w:rsidR="00294B70" w:rsidRPr="00294B70">
        <w:rPr>
          <w:rFonts w:ascii="Times New Roman" w:eastAsia="宋体" w:hAnsi="Times New Roman" w:cs="Times New Roman"/>
          <w:sz w:val="20"/>
          <w:szCs w:val="20"/>
          <w:lang w:eastAsia="ja-JP"/>
        </w:rPr>
        <w:t>Reply LS on interference modelling for duplex evolution</w:t>
      </w:r>
    </w:p>
    <w:p w14:paraId="335BD4A9" w14:textId="4D898479" w:rsidR="007036B0" w:rsidRPr="00C04FDC" w:rsidRDefault="00BD2186" w:rsidP="007036B0">
      <w:pPr>
        <w:rPr>
          <w:rFonts w:ascii="Times New Roman" w:eastAsia="宋体" w:hAnsi="Times New Roman" w:cs="Times New Roman"/>
          <w:sz w:val="20"/>
          <w:szCs w:val="20"/>
          <w:lang w:eastAsia="ja-JP"/>
        </w:rPr>
      </w:pPr>
      <w:r w:rsidRPr="009E03E4">
        <w:rPr>
          <w:rFonts w:ascii="Times New Roman" w:eastAsia="宋体" w:hAnsi="Times New Roman" w:cs="Times New Roman"/>
          <w:sz w:val="20"/>
          <w:szCs w:val="20"/>
          <w:lang w:eastAsia="ja-JP"/>
        </w:rPr>
        <w:t>[</w:t>
      </w:r>
      <w:r w:rsidR="008851BA">
        <w:rPr>
          <w:rFonts w:ascii="Times New Roman" w:eastAsia="宋体" w:hAnsi="Times New Roman" w:cs="Times New Roman"/>
          <w:sz w:val="20"/>
          <w:szCs w:val="20"/>
          <w:lang w:eastAsia="ja-JP"/>
        </w:rPr>
        <w:t>2</w:t>
      </w:r>
      <w:r w:rsidRPr="009E03E4">
        <w:rPr>
          <w:rFonts w:ascii="Times New Roman" w:eastAsia="宋体" w:hAnsi="Times New Roman" w:cs="Times New Roman"/>
          <w:sz w:val="20"/>
          <w:szCs w:val="20"/>
          <w:lang w:eastAsia="ja-JP"/>
        </w:rPr>
        <w:t xml:space="preserve">] </w:t>
      </w:r>
      <w:r w:rsidR="00294B70" w:rsidRPr="00C04FDC">
        <w:rPr>
          <w:rFonts w:ascii="Times New Roman" w:eastAsia="宋体" w:hAnsi="Times New Roman" w:cs="Times New Roman" w:hint="eastAsia"/>
          <w:sz w:val="20"/>
          <w:szCs w:val="20"/>
          <w:lang w:eastAsia="ja-JP"/>
        </w:rPr>
        <w:t>R</w:t>
      </w:r>
      <w:r w:rsidR="00294B70">
        <w:rPr>
          <w:rFonts w:ascii="Times New Roman" w:eastAsia="宋体" w:hAnsi="Times New Roman" w:cs="Times New Roman"/>
          <w:sz w:val="20"/>
          <w:szCs w:val="20"/>
          <w:lang w:eastAsia="ja-JP"/>
        </w:rPr>
        <w:t>4-2214377</w:t>
      </w:r>
      <w:r w:rsidR="00FB3F81">
        <w:rPr>
          <w:rFonts w:ascii="Times New Roman" w:eastAsia="宋体" w:hAnsi="Times New Roman" w:cs="Times New Roman"/>
          <w:sz w:val="20"/>
          <w:szCs w:val="20"/>
          <w:lang w:eastAsia="ja-JP"/>
        </w:rPr>
        <w:t>,</w:t>
      </w:r>
      <w:r w:rsidR="00294B70" w:rsidRPr="00294B70">
        <w:rPr>
          <w:rFonts w:ascii="Times New Roman" w:eastAsia="宋体" w:hAnsi="Times New Roman" w:cs="Times New Roman"/>
          <w:sz w:val="20"/>
          <w:szCs w:val="20"/>
          <w:lang w:eastAsia="ja-JP"/>
        </w:rPr>
        <w:t xml:space="preserve"> WF on feasibility study from RF perspective</w:t>
      </w:r>
    </w:p>
    <w:p w14:paraId="7D9031D8" w14:textId="010450D0" w:rsidR="00B601A4" w:rsidRPr="007316A8" w:rsidRDefault="006E3B12" w:rsidP="00EA6189">
      <w:pPr>
        <w:rPr>
          <w:rFonts w:ascii="Times New Roman" w:eastAsia="MS Mincho" w:hAnsi="Times New Roman" w:cs="Times New Roman"/>
          <w:sz w:val="20"/>
          <w:szCs w:val="20"/>
          <w:lang w:eastAsia="ja-JP"/>
        </w:rPr>
      </w:pPr>
      <w:r w:rsidRPr="007316A8">
        <w:rPr>
          <w:rFonts w:ascii="Times New Roman" w:eastAsia="宋体" w:hAnsi="Times New Roman" w:cs="Times New Roman" w:hint="eastAsia"/>
          <w:sz w:val="20"/>
          <w:szCs w:val="20"/>
          <w:lang w:eastAsia="ja-JP"/>
        </w:rPr>
        <w:t>[</w:t>
      </w:r>
      <w:r w:rsidR="00C04FDC" w:rsidRPr="007316A8">
        <w:rPr>
          <w:rFonts w:ascii="Times New Roman" w:eastAsia="宋体" w:hAnsi="Times New Roman" w:cs="Times New Roman"/>
          <w:sz w:val="20"/>
          <w:szCs w:val="20"/>
          <w:lang w:eastAsia="ja-JP"/>
        </w:rPr>
        <w:t xml:space="preserve">3] </w:t>
      </w:r>
      <w:r w:rsidR="007316A8" w:rsidRPr="007316A8">
        <w:rPr>
          <w:rFonts w:ascii="Times New Roman" w:eastAsia="宋体" w:hAnsi="Times New Roman" w:cs="Times New Roman"/>
          <w:sz w:val="20"/>
          <w:szCs w:val="20"/>
          <w:lang w:eastAsia="ja-JP"/>
        </w:rPr>
        <w:t>3GPP TS 38.</w:t>
      </w:r>
      <w:r w:rsidR="007316A8">
        <w:rPr>
          <w:rFonts w:ascii="Times New Roman" w:eastAsia="宋体" w:hAnsi="Times New Roman" w:cs="Times New Roman"/>
          <w:sz w:val="20"/>
          <w:szCs w:val="20"/>
          <w:lang w:eastAsia="ja-JP"/>
        </w:rPr>
        <w:t xml:space="preserve">104: NR </w:t>
      </w:r>
      <w:r w:rsidR="007316A8" w:rsidRPr="007316A8">
        <w:rPr>
          <w:rFonts w:ascii="Times New Roman" w:eastAsia="宋体" w:hAnsi="Times New Roman" w:cs="Times New Roman"/>
          <w:sz w:val="20"/>
          <w:szCs w:val="20"/>
          <w:lang w:eastAsia="ja-JP"/>
        </w:rPr>
        <w:t>Base Station (BS) radio transmission and reception</w:t>
      </w:r>
    </w:p>
    <w:p w14:paraId="64025458" w14:textId="2712623B" w:rsidR="00CF375B" w:rsidRDefault="00CF375B" w:rsidP="00EA6189">
      <w:pPr>
        <w:rPr>
          <w:rFonts w:ascii="Times New Roman" w:hAnsi="Times New Roman" w:cs="Times New Roman"/>
          <w:sz w:val="20"/>
          <w:szCs w:val="16"/>
        </w:rPr>
      </w:pPr>
      <w:r>
        <w:rPr>
          <w:rFonts w:ascii="Times New Roman" w:hAnsi="Times New Roman" w:cs="Times New Roman"/>
          <w:sz w:val="20"/>
          <w:szCs w:val="16"/>
        </w:rPr>
        <w:t>[</w:t>
      </w:r>
      <w:r w:rsidR="005C1B91">
        <w:rPr>
          <w:rFonts w:ascii="Times New Roman" w:hAnsi="Times New Roman" w:cs="Times New Roman"/>
          <w:sz w:val="20"/>
          <w:szCs w:val="16"/>
        </w:rPr>
        <w:t>4</w:t>
      </w:r>
      <w:r>
        <w:rPr>
          <w:rFonts w:ascii="Times New Roman" w:hAnsi="Times New Roman" w:cs="Times New Roman"/>
          <w:sz w:val="20"/>
          <w:szCs w:val="16"/>
        </w:rPr>
        <w:t>] R4-221</w:t>
      </w:r>
      <w:r w:rsidR="00225FD0">
        <w:rPr>
          <w:rFonts w:ascii="Times New Roman" w:hAnsi="Times New Roman" w:cs="Times New Roman"/>
          <w:sz w:val="20"/>
          <w:szCs w:val="16"/>
        </w:rPr>
        <w:t>248</w:t>
      </w:r>
      <w:r w:rsidR="006D6328">
        <w:rPr>
          <w:rFonts w:ascii="Times New Roman" w:hAnsi="Times New Roman" w:cs="Times New Roman"/>
          <w:sz w:val="20"/>
          <w:szCs w:val="16"/>
        </w:rPr>
        <w:t>6</w:t>
      </w:r>
      <w:r>
        <w:rPr>
          <w:rFonts w:ascii="Times New Roman" w:hAnsi="Times New Roman" w:cs="Times New Roman"/>
          <w:sz w:val="20"/>
          <w:szCs w:val="16"/>
        </w:rPr>
        <w:t xml:space="preserve">, </w:t>
      </w:r>
      <w:r w:rsidR="006D6328">
        <w:rPr>
          <w:rFonts w:ascii="Times New Roman" w:hAnsi="Times New Roman" w:cs="Times New Roman"/>
          <w:sz w:val="20"/>
          <w:szCs w:val="16"/>
        </w:rPr>
        <w:t>Discussion on interference modeling requested by RAN1</w:t>
      </w:r>
      <w:r>
        <w:rPr>
          <w:rFonts w:ascii="Times New Roman" w:hAnsi="Times New Roman" w:cs="Times New Roman"/>
          <w:sz w:val="20"/>
          <w:szCs w:val="16"/>
        </w:rPr>
        <w:t xml:space="preserve"> </w:t>
      </w:r>
    </w:p>
    <w:p w14:paraId="34A1A270" w14:textId="5DBB08E2" w:rsidR="007A681B" w:rsidRPr="006D6328" w:rsidRDefault="007A681B" w:rsidP="00E965BE">
      <w:pPr>
        <w:widowControl/>
        <w:jc w:val="left"/>
        <w:rPr>
          <w:rFonts w:ascii="Times New Roman" w:hAnsi="Times New Roman" w:cs="Times New Roman"/>
          <w:i/>
          <w:sz w:val="20"/>
          <w:szCs w:val="16"/>
        </w:rPr>
      </w:pPr>
    </w:p>
    <w:sectPr w:rsidR="007A681B" w:rsidRPr="006D6328" w:rsidSect="00FA4EB4">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3DCA72" w14:textId="77777777" w:rsidR="00C75892" w:rsidRDefault="00C75892" w:rsidP="006C170D">
      <w:r>
        <w:separator/>
      </w:r>
    </w:p>
  </w:endnote>
  <w:endnote w:type="continuationSeparator" w:id="0">
    <w:p w14:paraId="722A9DE8" w14:textId="77777777" w:rsidR="00C75892" w:rsidRDefault="00C75892" w:rsidP="006C17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3964B3" w14:textId="77777777" w:rsidR="00C75892" w:rsidRDefault="00C75892" w:rsidP="006C170D">
      <w:r>
        <w:separator/>
      </w:r>
    </w:p>
  </w:footnote>
  <w:footnote w:type="continuationSeparator" w:id="0">
    <w:p w14:paraId="7CF22E1D" w14:textId="77777777" w:rsidR="00C75892" w:rsidRDefault="00C75892" w:rsidP="006C17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E3665372"/>
    <w:lvl w:ilvl="0">
      <w:start w:val="1"/>
      <w:numFmt w:val="bullet"/>
      <w:pStyle w:val="ListBullet5"/>
      <w:lvlText w:val=""/>
      <w:lvlJc w:val="left"/>
      <w:pPr>
        <w:tabs>
          <w:tab w:val="num" w:pos="2040"/>
        </w:tabs>
        <w:ind w:leftChars="800" w:left="2040" w:hangingChars="200" w:hanging="360"/>
      </w:pPr>
      <w:rPr>
        <w:rFonts w:ascii="Wingdings" w:hAnsi="Wingdings" w:hint="default"/>
      </w:rPr>
    </w:lvl>
  </w:abstractNum>
  <w:abstractNum w:abstractNumId="1" w15:restartNumberingAfterBreak="0">
    <w:nsid w:val="04B658F7"/>
    <w:multiLevelType w:val="hybridMultilevel"/>
    <w:tmpl w:val="58AAD93A"/>
    <w:lvl w:ilvl="0" w:tplc="81A8929E">
      <w:start w:val="1"/>
      <w:numFmt w:val="decimal"/>
      <w:lvlText w:val="%1)"/>
      <w:lvlJc w:val="left"/>
      <w:pPr>
        <w:ind w:left="360" w:hanging="360"/>
      </w:pPr>
      <w:rPr>
        <w:rFonts w:asciiTheme="minorHAnsi" w:eastAsia="等线" w:hAnsiTheme="minorHAnsi" w:cstheme="minorBidi" w:hint="default"/>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 w15:restartNumberingAfterBreak="0">
    <w:nsid w:val="2BAC339F"/>
    <w:multiLevelType w:val="hybridMultilevel"/>
    <w:tmpl w:val="FC4C9DFA"/>
    <w:lvl w:ilvl="0" w:tplc="B8F6331A">
      <w:start w:val="7"/>
      <w:numFmt w:val="bullet"/>
      <w:lvlText w:val="-"/>
      <w:lvlJc w:val="left"/>
      <w:pPr>
        <w:ind w:left="570" w:hanging="360"/>
      </w:pPr>
      <w:rPr>
        <w:rFonts w:ascii="Times New Roman" w:eastAsiaTheme="minorEastAsia"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4" w15:restartNumberingAfterBreak="0">
    <w:nsid w:val="2F6A394B"/>
    <w:multiLevelType w:val="hybridMultilevel"/>
    <w:tmpl w:val="3A76133E"/>
    <w:lvl w:ilvl="0" w:tplc="BD70176E">
      <w:numFmt w:val="bullet"/>
      <w:lvlText w:val=""/>
      <w:lvlJc w:val="left"/>
      <w:pPr>
        <w:ind w:left="360" w:hanging="360"/>
      </w:pPr>
      <w:rPr>
        <w:rFonts w:ascii="Wingdings" w:eastAsiaTheme="minorEastAsia"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94D74FB"/>
    <w:multiLevelType w:val="hybridMultilevel"/>
    <w:tmpl w:val="195C382A"/>
    <w:lvl w:ilvl="0" w:tplc="EDDE2656">
      <w:start w:val="1"/>
      <w:numFmt w:val="bullet"/>
      <w:lvlText w:val=""/>
      <w:lvlJc w:val="left"/>
      <w:pPr>
        <w:tabs>
          <w:tab w:val="num" w:pos="720"/>
        </w:tabs>
        <w:ind w:left="720" w:hanging="360"/>
      </w:pPr>
      <w:rPr>
        <w:rFonts w:ascii="Wingdings" w:hAnsi="Wingdings" w:hint="default"/>
      </w:rPr>
    </w:lvl>
    <w:lvl w:ilvl="1" w:tplc="306C04D4" w:tentative="1">
      <w:start w:val="1"/>
      <w:numFmt w:val="bullet"/>
      <w:lvlText w:val=""/>
      <w:lvlJc w:val="left"/>
      <w:pPr>
        <w:tabs>
          <w:tab w:val="num" w:pos="1440"/>
        </w:tabs>
        <w:ind w:left="1440" w:hanging="360"/>
      </w:pPr>
      <w:rPr>
        <w:rFonts w:ascii="Wingdings" w:hAnsi="Wingdings" w:hint="default"/>
      </w:rPr>
    </w:lvl>
    <w:lvl w:ilvl="2" w:tplc="9BF0C1A4" w:tentative="1">
      <w:start w:val="1"/>
      <w:numFmt w:val="bullet"/>
      <w:lvlText w:val=""/>
      <w:lvlJc w:val="left"/>
      <w:pPr>
        <w:tabs>
          <w:tab w:val="num" w:pos="2160"/>
        </w:tabs>
        <w:ind w:left="2160" w:hanging="360"/>
      </w:pPr>
      <w:rPr>
        <w:rFonts w:ascii="Wingdings" w:hAnsi="Wingdings" w:hint="default"/>
      </w:rPr>
    </w:lvl>
    <w:lvl w:ilvl="3" w:tplc="21901B3C" w:tentative="1">
      <w:start w:val="1"/>
      <w:numFmt w:val="bullet"/>
      <w:lvlText w:val=""/>
      <w:lvlJc w:val="left"/>
      <w:pPr>
        <w:tabs>
          <w:tab w:val="num" w:pos="2880"/>
        </w:tabs>
        <w:ind w:left="2880" w:hanging="360"/>
      </w:pPr>
      <w:rPr>
        <w:rFonts w:ascii="Wingdings" w:hAnsi="Wingdings" w:hint="default"/>
      </w:rPr>
    </w:lvl>
    <w:lvl w:ilvl="4" w:tplc="5192C85C" w:tentative="1">
      <w:start w:val="1"/>
      <w:numFmt w:val="bullet"/>
      <w:lvlText w:val=""/>
      <w:lvlJc w:val="left"/>
      <w:pPr>
        <w:tabs>
          <w:tab w:val="num" w:pos="3600"/>
        </w:tabs>
        <w:ind w:left="3600" w:hanging="360"/>
      </w:pPr>
      <w:rPr>
        <w:rFonts w:ascii="Wingdings" w:hAnsi="Wingdings" w:hint="default"/>
      </w:rPr>
    </w:lvl>
    <w:lvl w:ilvl="5" w:tplc="0214FD86" w:tentative="1">
      <w:start w:val="1"/>
      <w:numFmt w:val="bullet"/>
      <w:lvlText w:val=""/>
      <w:lvlJc w:val="left"/>
      <w:pPr>
        <w:tabs>
          <w:tab w:val="num" w:pos="4320"/>
        </w:tabs>
        <w:ind w:left="4320" w:hanging="360"/>
      </w:pPr>
      <w:rPr>
        <w:rFonts w:ascii="Wingdings" w:hAnsi="Wingdings" w:hint="default"/>
      </w:rPr>
    </w:lvl>
    <w:lvl w:ilvl="6" w:tplc="C61E1B3E" w:tentative="1">
      <w:start w:val="1"/>
      <w:numFmt w:val="bullet"/>
      <w:lvlText w:val=""/>
      <w:lvlJc w:val="left"/>
      <w:pPr>
        <w:tabs>
          <w:tab w:val="num" w:pos="5040"/>
        </w:tabs>
        <w:ind w:left="5040" w:hanging="360"/>
      </w:pPr>
      <w:rPr>
        <w:rFonts w:ascii="Wingdings" w:hAnsi="Wingdings" w:hint="default"/>
      </w:rPr>
    </w:lvl>
    <w:lvl w:ilvl="7" w:tplc="8612D764" w:tentative="1">
      <w:start w:val="1"/>
      <w:numFmt w:val="bullet"/>
      <w:lvlText w:val=""/>
      <w:lvlJc w:val="left"/>
      <w:pPr>
        <w:tabs>
          <w:tab w:val="num" w:pos="5760"/>
        </w:tabs>
        <w:ind w:left="5760" w:hanging="360"/>
      </w:pPr>
      <w:rPr>
        <w:rFonts w:ascii="Wingdings" w:hAnsi="Wingdings" w:hint="default"/>
      </w:rPr>
    </w:lvl>
    <w:lvl w:ilvl="8" w:tplc="C5DC009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636543"/>
    <w:multiLevelType w:val="hybridMultilevel"/>
    <w:tmpl w:val="0ECA9968"/>
    <w:lvl w:ilvl="0" w:tplc="5C6C2CFC">
      <w:numFmt w:val="bullet"/>
      <w:lvlText w:val="-"/>
      <w:lvlJc w:val="left"/>
      <w:pPr>
        <w:ind w:left="780" w:hanging="420"/>
      </w:pPr>
      <w:rPr>
        <w:rFonts w:ascii="Times New Roman" w:eastAsia="Times New Rom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3CC51899"/>
    <w:multiLevelType w:val="hybridMultilevel"/>
    <w:tmpl w:val="7D8A9E72"/>
    <w:lvl w:ilvl="0" w:tplc="5CFA5C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59642BC"/>
    <w:multiLevelType w:val="multilevel"/>
    <w:tmpl w:val="459642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8884481"/>
    <w:multiLevelType w:val="hybridMultilevel"/>
    <w:tmpl w:val="B33ECB32"/>
    <w:lvl w:ilvl="0" w:tplc="5C6C2CFC">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4C5E008E"/>
    <w:multiLevelType w:val="hybridMultilevel"/>
    <w:tmpl w:val="12A6CC40"/>
    <w:lvl w:ilvl="0" w:tplc="FF4006E6">
      <w:numFmt w:val="bullet"/>
      <w:lvlText w:val=""/>
      <w:lvlJc w:val="left"/>
      <w:pPr>
        <w:ind w:left="360" w:hanging="360"/>
      </w:pPr>
      <w:rPr>
        <w:rFonts w:ascii="Wingdings" w:eastAsiaTheme="minorEastAsia" w:hAnsi="Wingdings" w:cstheme="minorBid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5C405DD1"/>
    <w:multiLevelType w:val="multilevel"/>
    <w:tmpl w:val="5C405DD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6812316"/>
    <w:multiLevelType w:val="multilevel"/>
    <w:tmpl w:val="66812316"/>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5" w15:restartNumberingAfterBreak="0">
    <w:nsid w:val="6F6245B3"/>
    <w:multiLevelType w:val="multilevel"/>
    <w:tmpl w:val="6F6245B3"/>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Times New Roman" w:eastAsia="宋体"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714521E0"/>
    <w:multiLevelType w:val="hybridMultilevel"/>
    <w:tmpl w:val="5CAE11F8"/>
    <w:lvl w:ilvl="0" w:tplc="1AE2C9C6">
      <w:start w:val="30"/>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2C71936"/>
    <w:multiLevelType w:val="multilevel"/>
    <w:tmpl w:val="6FE07F7C"/>
    <w:lvl w:ilvl="0">
      <w:start w:val="1"/>
      <w:numFmt w:val="decimal"/>
      <w:pStyle w:val="Heading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723"/>
        </w:tabs>
        <w:ind w:left="1723"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435629C"/>
    <w:multiLevelType w:val="hybridMultilevel"/>
    <w:tmpl w:val="AC548986"/>
    <w:lvl w:ilvl="0" w:tplc="5C6C2CFC">
      <w:numFmt w:val="bullet"/>
      <w:lvlText w:val="-"/>
      <w:lvlJc w:val="left"/>
      <w:pPr>
        <w:ind w:left="630" w:hanging="420"/>
      </w:pPr>
      <w:rPr>
        <w:rFonts w:ascii="Times New Roman" w:eastAsia="Times New Roman"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9" w15:restartNumberingAfterBreak="0">
    <w:nsid w:val="747503D2"/>
    <w:multiLevelType w:val="hybridMultilevel"/>
    <w:tmpl w:val="B01A7FD0"/>
    <w:lvl w:ilvl="0" w:tplc="A4D4C1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7"/>
  </w:num>
  <w:num w:numId="2">
    <w:abstractNumId w:val="13"/>
  </w:num>
  <w:num w:numId="3">
    <w:abstractNumId w:val="0"/>
  </w:num>
  <w:num w:numId="4">
    <w:abstractNumId w:val="2"/>
  </w:num>
  <w:num w:numId="5">
    <w:abstractNumId w:val="12"/>
  </w:num>
  <w:num w:numId="6">
    <w:abstractNumId w:val="19"/>
  </w:num>
  <w:num w:numId="7">
    <w:abstractNumId w:val="9"/>
  </w:num>
  <w:num w:numId="8">
    <w:abstractNumId w:val="6"/>
  </w:num>
  <w:num w:numId="9">
    <w:abstractNumId w:val="7"/>
  </w:num>
  <w:num w:numId="10">
    <w:abstractNumId w:val="10"/>
  </w:num>
  <w:num w:numId="11">
    <w:abstractNumId w:val="11"/>
  </w:num>
  <w:num w:numId="12">
    <w:abstractNumId w:val="8"/>
  </w:num>
  <w:num w:numId="13">
    <w:abstractNumId w:val="16"/>
  </w:num>
  <w:num w:numId="14">
    <w:abstractNumId w:val="17"/>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10"/>
  </w:num>
  <w:num w:numId="18">
    <w:abstractNumId w:val="18"/>
  </w:num>
  <w:num w:numId="19">
    <w:abstractNumId w:val="5"/>
  </w:num>
  <w:num w:numId="20">
    <w:abstractNumId w:val="4"/>
  </w:num>
  <w:num w:numId="21">
    <w:abstractNumId w:val="14"/>
  </w:num>
  <w:num w:numId="22">
    <w:abstractNumId w:val="3"/>
  </w:num>
  <w:num w:numId="23">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215A"/>
    <w:rsid w:val="00001787"/>
    <w:rsid w:val="00001BC7"/>
    <w:rsid w:val="00002323"/>
    <w:rsid w:val="00002BD4"/>
    <w:rsid w:val="00002E8F"/>
    <w:rsid w:val="00003045"/>
    <w:rsid w:val="00013FDE"/>
    <w:rsid w:val="00015AFC"/>
    <w:rsid w:val="00015BA4"/>
    <w:rsid w:val="00020FDD"/>
    <w:rsid w:val="000226EE"/>
    <w:rsid w:val="00022E69"/>
    <w:rsid w:val="00026A0C"/>
    <w:rsid w:val="00027449"/>
    <w:rsid w:val="00027DE2"/>
    <w:rsid w:val="000310BE"/>
    <w:rsid w:val="000374FB"/>
    <w:rsid w:val="000406A3"/>
    <w:rsid w:val="0004275B"/>
    <w:rsid w:val="00047053"/>
    <w:rsid w:val="0005008D"/>
    <w:rsid w:val="00054DD8"/>
    <w:rsid w:val="00055048"/>
    <w:rsid w:val="00056B30"/>
    <w:rsid w:val="000625DF"/>
    <w:rsid w:val="00062938"/>
    <w:rsid w:val="000639A9"/>
    <w:rsid w:val="00064492"/>
    <w:rsid w:val="000658AA"/>
    <w:rsid w:val="000716AF"/>
    <w:rsid w:val="00071906"/>
    <w:rsid w:val="00072321"/>
    <w:rsid w:val="00072992"/>
    <w:rsid w:val="000740B8"/>
    <w:rsid w:val="00075039"/>
    <w:rsid w:val="000757A4"/>
    <w:rsid w:val="00080629"/>
    <w:rsid w:val="00083A5E"/>
    <w:rsid w:val="00095835"/>
    <w:rsid w:val="000A11FA"/>
    <w:rsid w:val="000A1308"/>
    <w:rsid w:val="000B062C"/>
    <w:rsid w:val="000B59F8"/>
    <w:rsid w:val="000B7C5B"/>
    <w:rsid w:val="000B7FE5"/>
    <w:rsid w:val="000C5000"/>
    <w:rsid w:val="000D0F1E"/>
    <w:rsid w:val="000D3A79"/>
    <w:rsid w:val="000D4702"/>
    <w:rsid w:val="000D6361"/>
    <w:rsid w:val="000D7FD8"/>
    <w:rsid w:val="000E03D7"/>
    <w:rsid w:val="000E1986"/>
    <w:rsid w:val="000E309F"/>
    <w:rsid w:val="000E5875"/>
    <w:rsid w:val="000E71C0"/>
    <w:rsid w:val="000F4059"/>
    <w:rsid w:val="000F5EAB"/>
    <w:rsid w:val="000F6517"/>
    <w:rsid w:val="000F70D2"/>
    <w:rsid w:val="0010013A"/>
    <w:rsid w:val="00103FC0"/>
    <w:rsid w:val="00115751"/>
    <w:rsid w:val="00116146"/>
    <w:rsid w:val="00117FFA"/>
    <w:rsid w:val="001224E0"/>
    <w:rsid w:val="00124E9A"/>
    <w:rsid w:val="0012543C"/>
    <w:rsid w:val="00137CFD"/>
    <w:rsid w:val="00140C1F"/>
    <w:rsid w:val="00144530"/>
    <w:rsid w:val="00144789"/>
    <w:rsid w:val="001505B5"/>
    <w:rsid w:val="00154A07"/>
    <w:rsid w:val="00156FC2"/>
    <w:rsid w:val="0015741B"/>
    <w:rsid w:val="00157C9A"/>
    <w:rsid w:val="0016269A"/>
    <w:rsid w:val="00162A85"/>
    <w:rsid w:val="001663D0"/>
    <w:rsid w:val="0017015E"/>
    <w:rsid w:val="00171096"/>
    <w:rsid w:val="001721DB"/>
    <w:rsid w:val="0017296A"/>
    <w:rsid w:val="001734B6"/>
    <w:rsid w:val="00174536"/>
    <w:rsid w:val="00181903"/>
    <w:rsid w:val="001823CF"/>
    <w:rsid w:val="00182AA0"/>
    <w:rsid w:val="001837EB"/>
    <w:rsid w:val="0018505B"/>
    <w:rsid w:val="001873BB"/>
    <w:rsid w:val="00187A80"/>
    <w:rsid w:val="00191EED"/>
    <w:rsid w:val="001931EF"/>
    <w:rsid w:val="001938AD"/>
    <w:rsid w:val="00193FE3"/>
    <w:rsid w:val="0019528F"/>
    <w:rsid w:val="00195F63"/>
    <w:rsid w:val="001A166B"/>
    <w:rsid w:val="001A3A4D"/>
    <w:rsid w:val="001B6532"/>
    <w:rsid w:val="001C1C6B"/>
    <w:rsid w:val="001C2F89"/>
    <w:rsid w:val="001C3269"/>
    <w:rsid w:val="001C7D79"/>
    <w:rsid w:val="001C7E14"/>
    <w:rsid w:val="001D1117"/>
    <w:rsid w:val="001D243C"/>
    <w:rsid w:val="001D3AC8"/>
    <w:rsid w:val="001E0D2E"/>
    <w:rsid w:val="001E22FB"/>
    <w:rsid w:val="001E2FF0"/>
    <w:rsid w:val="001E41F6"/>
    <w:rsid w:val="001E6FC2"/>
    <w:rsid w:val="001F08C9"/>
    <w:rsid w:val="001F139E"/>
    <w:rsid w:val="001F2667"/>
    <w:rsid w:val="001F2FD2"/>
    <w:rsid w:val="001F58DE"/>
    <w:rsid w:val="001F595B"/>
    <w:rsid w:val="00203A69"/>
    <w:rsid w:val="002044AE"/>
    <w:rsid w:val="00207F73"/>
    <w:rsid w:val="00213705"/>
    <w:rsid w:val="00216DE6"/>
    <w:rsid w:val="00217854"/>
    <w:rsid w:val="002230D3"/>
    <w:rsid w:val="00223601"/>
    <w:rsid w:val="00223959"/>
    <w:rsid w:val="00224F40"/>
    <w:rsid w:val="00225FD0"/>
    <w:rsid w:val="0023035B"/>
    <w:rsid w:val="00231816"/>
    <w:rsid w:val="002453DA"/>
    <w:rsid w:val="002454F5"/>
    <w:rsid w:val="00245DF1"/>
    <w:rsid w:val="00250321"/>
    <w:rsid w:val="00250687"/>
    <w:rsid w:val="0025315D"/>
    <w:rsid w:val="00255179"/>
    <w:rsid w:val="00256B94"/>
    <w:rsid w:val="00256C13"/>
    <w:rsid w:val="002579EE"/>
    <w:rsid w:val="00262078"/>
    <w:rsid w:val="00265594"/>
    <w:rsid w:val="00266D5A"/>
    <w:rsid w:val="00276C66"/>
    <w:rsid w:val="0029421F"/>
    <w:rsid w:val="00294B70"/>
    <w:rsid w:val="00296748"/>
    <w:rsid w:val="0029738E"/>
    <w:rsid w:val="002A04B1"/>
    <w:rsid w:val="002A2E12"/>
    <w:rsid w:val="002A7091"/>
    <w:rsid w:val="002B0643"/>
    <w:rsid w:val="002B0C5D"/>
    <w:rsid w:val="002B7ED4"/>
    <w:rsid w:val="002C243D"/>
    <w:rsid w:val="002C40CC"/>
    <w:rsid w:val="002C4EA6"/>
    <w:rsid w:val="002C748D"/>
    <w:rsid w:val="002D0309"/>
    <w:rsid w:val="002D07A4"/>
    <w:rsid w:val="002D0FEA"/>
    <w:rsid w:val="002D139B"/>
    <w:rsid w:val="002D613C"/>
    <w:rsid w:val="002D7F8B"/>
    <w:rsid w:val="002E1038"/>
    <w:rsid w:val="002E1EFE"/>
    <w:rsid w:val="002E210A"/>
    <w:rsid w:val="002E3112"/>
    <w:rsid w:val="002F0E43"/>
    <w:rsid w:val="002F4DE9"/>
    <w:rsid w:val="00304343"/>
    <w:rsid w:val="00333C86"/>
    <w:rsid w:val="00334FD0"/>
    <w:rsid w:val="00335FD5"/>
    <w:rsid w:val="00340E10"/>
    <w:rsid w:val="003440D6"/>
    <w:rsid w:val="0034561D"/>
    <w:rsid w:val="00353186"/>
    <w:rsid w:val="00355D9F"/>
    <w:rsid w:val="0036446B"/>
    <w:rsid w:val="00364EB0"/>
    <w:rsid w:val="003704DB"/>
    <w:rsid w:val="003740F8"/>
    <w:rsid w:val="0037727E"/>
    <w:rsid w:val="0037789C"/>
    <w:rsid w:val="00382803"/>
    <w:rsid w:val="0038791C"/>
    <w:rsid w:val="00387987"/>
    <w:rsid w:val="003921F0"/>
    <w:rsid w:val="003928ED"/>
    <w:rsid w:val="00394A87"/>
    <w:rsid w:val="003A1A33"/>
    <w:rsid w:val="003A70DE"/>
    <w:rsid w:val="003B3844"/>
    <w:rsid w:val="003B4A98"/>
    <w:rsid w:val="003B7C77"/>
    <w:rsid w:val="003C12D6"/>
    <w:rsid w:val="003D197B"/>
    <w:rsid w:val="003D3A8B"/>
    <w:rsid w:val="003D4B96"/>
    <w:rsid w:val="003D5584"/>
    <w:rsid w:val="003D782C"/>
    <w:rsid w:val="003E10FA"/>
    <w:rsid w:val="003E267C"/>
    <w:rsid w:val="003E45AB"/>
    <w:rsid w:val="003E599B"/>
    <w:rsid w:val="003E5A18"/>
    <w:rsid w:val="003F1CAF"/>
    <w:rsid w:val="003F37AD"/>
    <w:rsid w:val="003F3FD9"/>
    <w:rsid w:val="00403383"/>
    <w:rsid w:val="00403AFC"/>
    <w:rsid w:val="00405C68"/>
    <w:rsid w:val="00407DB7"/>
    <w:rsid w:val="00407FBA"/>
    <w:rsid w:val="00416B6D"/>
    <w:rsid w:val="0042085D"/>
    <w:rsid w:val="00427987"/>
    <w:rsid w:val="00427FCC"/>
    <w:rsid w:val="004355D6"/>
    <w:rsid w:val="004405D9"/>
    <w:rsid w:val="00440726"/>
    <w:rsid w:val="00443E13"/>
    <w:rsid w:val="004454D1"/>
    <w:rsid w:val="00447E17"/>
    <w:rsid w:val="00454BB4"/>
    <w:rsid w:val="00456BAD"/>
    <w:rsid w:val="00460387"/>
    <w:rsid w:val="00460858"/>
    <w:rsid w:val="00461ED7"/>
    <w:rsid w:val="00463A3D"/>
    <w:rsid w:val="00463BA3"/>
    <w:rsid w:val="0046481D"/>
    <w:rsid w:val="004648DA"/>
    <w:rsid w:val="00467B5B"/>
    <w:rsid w:val="00467CB6"/>
    <w:rsid w:val="00470FF8"/>
    <w:rsid w:val="0047177C"/>
    <w:rsid w:val="00471B56"/>
    <w:rsid w:val="0047290C"/>
    <w:rsid w:val="00474210"/>
    <w:rsid w:val="00474B17"/>
    <w:rsid w:val="004759FC"/>
    <w:rsid w:val="00476674"/>
    <w:rsid w:val="00493B82"/>
    <w:rsid w:val="0049442F"/>
    <w:rsid w:val="004A08D2"/>
    <w:rsid w:val="004A4F47"/>
    <w:rsid w:val="004A4F80"/>
    <w:rsid w:val="004A7AB2"/>
    <w:rsid w:val="004B04FA"/>
    <w:rsid w:val="004B3348"/>
    <w:rsid w:val="004B40D6"/>
    <w:rsid w:val="004C3EBD"/>
    <w:rsid w:val="004D6748"/>
    <w:rsid w:val="004D6ED6"/>
    <w:rsid w:val="004E338D"/>
    <w:rsid w:val="004E3708"/>
    <w:rsid w:val="004E3BCD"/>
    <w:rsid w:val="004E4598"/>
    <w:rsid w:val="004E6B79"/>
    <w:rsid w:val="004E6C75"/>
    <w:rsid w:val="004F095A"/>
    <w:rsid w:val="004F16CC"/>
    <w:rsid w:val="004F4EC6"/>
    <w:rsid w:val="005021AF"/>
    <w:rsid w:val="00502A45"/>
    <w:rsid w:val="0050306C"/>
    <w:rsid w:val="0050352D"/>
    <w:rsid w:val="00505247"/>
    <w:rsid w:val="00506C61"/>
    <w:rsid w:val="00510931"/>
    <w:rsid w:val="005144F6"/>
    <w:rsid w:val="00516406"/>
    <w:rsid w:val="00517FA0"/>
    <w:rsid w:val="00524487"/>
    <w:rsid w:val="00527D79"/>
    <w:rsid w:val="0053006D"/>
    <w:rsid w:val="00532884"/>
    <w:rsid w:val="00532C42"/>
    <w:rsid w:val="00533EC1"/>
    <w:rsid w:val="00535D1F"/>
    <w:rsid w:val="00535D4E"/>
    <w:rsid w:val="005370C6"/>
    <w:rsid w:val="00542A09"/>
    <w:rsid w:val="00552A72"/>
    <w:rsid w:val="00552F9D"/>
    <w:rsid w:val="00562A63"/>
    <w:rsid w:val="00562AFA"/>
    <w:rsid w:val="00564E1B"/>
    <w:rsid w:val="00566AD2"/>
    <w:rsid w:val="00567DF4"/>
    <w:rsid w:val="005704EB"/>
    <w:rsid w:val="00570F6E"/>
    <w:rsid w:val="0057159D"/>
    <w:rsid w:val="00574DC1"/>
    <w:rsid w:val="005766C7"/>
    <w:rsid w:val="00576E7E"/>
    <w:rsid w:val="00583393"/>
    <w:rsid w:val="0058741D"/>
    <w:rsid w:val="00590CE9"/>
    <w:rsid w:val="00591BC4"/>
    <w:rsid w:val="00597495"/>
    <w:rsid w:val="005A33C3"/>
    <w:rsid w:val="005B07CE"/>
    <w:rsid w:val="005B239D"/>
    <w:rsid w:val="005B42B0"/>
    <w:rsid w:val="005B4331"/>
    <w:rsid w:val="005C1082"/>
    <w:rsid w:val="005C14D7"/>
    <w:rsid w:val="005C1B2D"/>
    <w:rsid w:val="005C1B91"/>
    <w:rsid w:val="005C3A74"/>
    <w:rsid w:val="005C4470"/>
    <w:rsid w:val="005D6AD2"/>
    <w:rsid w:val="005E52EE"/>
    <w:rsid w:val="005E55F2"/>
    <w:rsid w:val="005E67FA"/>
    <w:rsid w:val="005E78D3"/>
    <w:rsid w:val="005F1418"/>
    <w:rsid w:val="005F5097"/>
    <w:rsid w:val="005F7F4C"/>
    <w:rsid w:val="00603A35"/>
    <w:rsid w:val="0060793E"/>
    <w:rsid w:val="00614C98"/>
    <w:rsid w:val="00615CE1"/>
    <w:rsid w:val="00617E21"/>
    <w:rsid w:val="00620326"/>
    <w:rsid w:val="0062062C"/>
    <w:rsid w:val="00621307"/>
    <w:rsid w:val="00624BBC"/>
    <w:rsid w:val="00626CF0"/>
    <w:rsid w:val="006308B8"/>
    <w:rsid w:val="006313E4"/>
    <w:rsid w:val="00632133"/>
    <w:rsid w:val="00632857"/>
    <w:rsid w:val="00633A50"/>
    <w:rsid w:val="00634784"/>
    <w:rsid w:val="0063529B"/>
    <w:rsid w:val="00640495"/>
    <w:rsid w:val="00640AB6"/>
    <w:rsid w:val="00644AEA"/>
    <w:rsid w:val="00654A9E"/>
    <w:rsid w:val="00655C13"/>
    <w:rsid w:val="0066201A"/>
    <w:rsid w:val="0066418A"/>
    <w:rsid w:val="00671330"/>
    <w:rsid w:val="006732D8"/>
    <w:rsid w:val="00673BE5"/>
    <w:rsid w:val="00682BC0"/>
    <w:rsid w:val="00684FD1"/>
    <w:rsid w:val="0069011F"/>
    <w:rsid w:val="00691606"/>
    <w:rsid w:val="00696B3F"/>
    <w:rsid w:val="00697E29"/>
    <w:rsid w:val="006A130D"/>
    <w:rsid w:val="006A2AB1"/>
    <w:rsid w:val="006A3443"/>
    <w:rsid w:val="006B0536"/>
    <w:rsid w:val="006B2B74"/>
    <w:rsid w:val="006B35D2"/>
    <w:rsid w:val="006C0946"/>
    <w:rsid w:val="006C0C3F"/>
    <w:rsid w:val="006C170D"/>
    <w:rsid w:val="006C3751"/>
    <w:rsid w:val="006C40E6"/>
    <w:rsid w:val="006C501A"/>
    <w:rsid w:val="006C61CE"/>
    <w:rsid w:val="006C62D9"/>
    <w:rsid w:val="006C70B2"/>
    <w:rsid w:val="006D183E"/>
    <w:rsid w:val="006D2519"/>
    <w:rsid w:val="006D3C78"/>
    <w:rsid w:val="006D4AD6"/>
    <w:rsid w:val="006D5EBD"/>
    <w:rsid w:val="006D6328"/>
    <w:rsid w:val="006E3B12"/>
    <w:rsid w:val="006E5511"/>
    <w:rsid w:val="006E60A7"/>
    <w:rsid w:val="006F0E23"/>
    <w:rsid w:val="006F154A"/>
    <w:rsid w:val="006F2345"/>
    <w:rsid w:val="006F3FEC"/>
    <w:rsid w:val="006F4082"/>
    <w:rsid w:val="006F61D4"/>
    <w:rsid w:val="00702FE6"/>
    <w:rsid w:val="007036B0"/>
    <w:rsid w:val="007046C0"/>
    <w:rsid w:val="00704D67"/>
    <w:rsid w:val="007050D7"/>
    <w:rsid w:val="007070A1"/>
    <w:rsid w:val="00711A6E"/>
    <w:rsid w:val="0071232D"/>
    <w:rsid w:val="00715FA8"/>
    <w:rsid w:val="0072094A"/>
    <w:rsid w:val="0072596D"/>
    <w:rsid w:val="00725F17"/>
    <w:rsid w:val="0072679A"/>
    <w:rsid w:val="007316A8"/>
    <w:rsid w:val="00735219"/>
    <w:rsid w:val="00741CC7"/>
    <w:rsid w:val="00742F1B"/>
    <w:rsid w:val="00747BDA"/>
    <w:rsid w:val="00750155"/>
    <w:rsid w:val="00756D9A"/>
    <w:rsid w:val="00757381"/>
    <w:rsid w:val="00757BC3"/>
    <w:rsid w:val="00764A14"/>
    <w:rsid w:val="00764A97"/>
    <w:rsid w:val="00765472"/>
    <w:rsid w:val="00770345"/>
    <w:rsid w:val="0077304F"/>
    <w:rsid w:val="007744A9"/>
    <w:rsid w:val="00775005"/>
    <w:rsid w:val="00775C2A"/>
    <w:rsid w:val="0078017B"/>
    <w:rsid w:val="00781F52"/>
    <w:rsid w:val="00784BC9"/>
    <w:rsid w:val="007A133A"/>
    <w:rsid w:val="007A2722"/>
    <w:rsid w:val="007A681B"/>
    <w:rsid w:val="007A7E18"/>
    <w:rsid w:val="007B1DFB"/>
    <w:rsid w:val="007B207F"/>
    <w:rsid w:val="007B2A22"/>
    <w:rsid w:val="007B41E7"/>
    <w:rsid w:val="007B4345"/>
    <w:rsid w:val="007C0FAC"/>
    <w:rsid w:val="007C1459"/>
    <w:rsid w:val="007C1B2D"/>
    <w:rsid w:val="007D1DA8"/>
    <w:rsid w:val="007D36C4"/>
    <w:rsid w:val="007D5A2F"/>
    <w:rsid w:val="007D7918"/>
    <w:rsid w:val="007E3A74"/>
    <w:rsid w:val="007E52AC"/>
    <w:rsid w:val="007E78FD"/>
    <w:rsid w:val="007F0119"/>
    <w:rsid w:val="007F2B77"/>
    <w:rsid w:val="007F2CE8"/>
    <w:rsid w:val="007F5319"/>
    <w:rsid w:val="008017D8"/>
    <w:rsid w:val="0080333A"/>
    <w:rsid w:val="00805A5C"/>
    <w:rsid w:val="00806D11"/>
    <w:rsid w:val="0080710F"/>
    <w:rsid w:val="0080756F"/>
    <w:rsid w:val="00811852"/>
    <w:rsid w:val="00813170"/>
    <w:rsid w:val="008149BD"/>
    <w:rsid w:val="0081568D"/>
    <w:rsid w:val="00821BC6"/>
    <w:rsid w:val="008253A6"/>
    <w:rsid w:val="00831E3D"/>
    <w:rsid w:val="00832F12"/>
    <w:rsid w:val="00833D23"/>
    <w:rsid w:val="00840A2C"/>
    <w:rsid w:val="00840DA0"/>
    <w:rsid w:val="00844897"/>
    <w:rsid w:val="008453CC"/>
    <w:rsid w:val="008501E0"/>
    <w:rsid w:val="00853742"/>
    <w:rsid w:val="00853F8F"/>
    <w:rsid w:val="0085670B"/>
    <w:rsid w:val="008605C4"/>
    <w:rsid w:val="00866658"/>
    <w:rsid w:val="00866A79"/>
    <w:rsid w:val="00867742"/>
    <w:rsid w:val="00871572"/>
    <w:rsid w:val="00871951"/>
    <w:rsid w:val="00872121"/>
    <w:rsid w:val="00872C28"/>
    <w:rsid w:val="00880126"/>
    <w:rsid w:val="00881388"/>
    <w:rsid w:val="00881494"/>
    <w:rsid w:val="0088215A"/>
    <w:rsid w:val="00882E64"/>
    <w:rsid w:val="00883384"/>
    <w:rsid w:val="00884208"/>
    <w:rsid w:val="00884C7C"/>
    <w:rsid w:val="008851BA"/>
    <w:rsid w:val="00885B0B"/>
    <w:rsid w:val="0089152C"/>
    <w:rsid w:val="00891759"/>
    <w:rsid w:val="008928CE"/>
    <w:rsid w:val="00894ECB"/>
    <w:rsid w:val="008960A2"/>
    <w:rsid w:val="008A0E61"/>
    <w:rsid w:val="008A17BF"/>
    <w:rsid w:val="008A5091"/>
    <w:rsid w:val="008A7DED"/>
    <w:rsid w:val="008B37EC"/>
    <w:rsid w:val="008B3F75"/>
    <w:rsid w:val="008B5B79"/>
    <w:rsid w:val="008B7866"/>
    <w:rsid w:val="008B7A3A"/>
    <w:rsid w:val="008C08A7"/>
    <w:rsid w:val="008D0E73"/>
    <w:rsid w:val="008D315B"/>
    <w:rsid w:val="008D33AB"/>
    <w:rsid w:val="008D45C0"/>
    <w:rsid w:val="008D4FBD"/>
    <w:rsid w:val="008E2A67"/>
    <w:rsid w:val="008E3D50"/>
    <w:rsid w:val="008E4C91"/>
    <w:rsid w:val="008E50F4"/>
    <w:rsid w:val="008E60C3"/>
    <w:rsid w:val="008F02A8"/>
    <w:rsid w:val="008F2DA0"/>
    <w:rsid w:val="008F7B76"/>
    <w:rsid w:val="00902A68"/>
    <w:rsid w:val="00904EA1"/>
    <w:rsid w:val="00905A0C"/>
    <w:rsid w:val="00910029"/>
    <w:rsid w:val="009116F1"/>
    <w:rsid w:val="00911724"/>
    <w:rsid w:val="00913F11"/>
    <w:rsid w:val="0092194B"/>
    <w:rsid w:val="00921E95"/>
    <w:rsid w:val="00923FEF"/>
    <w:rsid w:val="00926664"/>
    <w:rsid w:val="0093056E"/>
    <w:rsid w:val="009310C1"/>
    <w:rsid w:val="009326A3"/>
    <w:rsid w:val="00933BBE"/>
    <w:rsid w:val="009364F1"/>
    <w:rsid w:val="0093744E"/>
    <w:rsid w:val="00942548"/>
    <w:rsid w:val="0094778C"/>
    <w:rsid w:val="009512B7"/>
    <w:rsid w:val="009549A7"/>
    <w:rsid w:val="00957907"/>
    <w:rsid w:val="00960C16"/>
    <w:rsid w:val="00964905"/>
    <w:rsid w:val="00966E75"/>
    <w:rsid w:val="009676EF"/>
    <w:rsid w:val="00973FEE"/>
    <w:rsid w:val="009746CF"/>
    <w:rsid w:val="0097655D"/>
    <w:rsid w:val="009820DF"/>
    <w:rsid w:val="0098544A"/>
    <w:rsid w:val="0098605C"/>
    <w:rsid w:val="00986839"/>
    <w:rsid w:val="009877CF"/>
    <w:rsid w:val="00996871"/>
    <w:rsid w:val="009A1231"/>
    <w:rsid w:val="009A16A7"/>
    <w:rsid w:val="009A327D"/>
    <w:rsid w:val="009A39BF"/>
    <w:rsid w:val="009A6436"/>
    <w:rsid w:val="009A73DB"/>
    <w:rsid w:val="009B09E5"/>
    <w:rsid w:val="009B4E9A"/>
    <w:rsid w:val="009B538A"/>
    <w:rsid w:val="009C03A3"/>
    <w:rsid w:val="009C2147"/>
    <w:rsid w:val="009C3E61"/>
    <w:rsid w:val="009C72E6"/>
    <w:rsid w:val="009C75CB"/>
    <w:rsid w:val="009D1509"/>
    <w:rsid w:val="009D4C35"/>
    <w:rsid w:val="009D755E"/>
    <w:rsid w:val="009E03E4"/>
    <w:rsid w:val="009E31A4"/>
    <w:rsid w:val="009E3BC4"/>
    <w:rsid w:val="009E51FD"/>
    <w:rsid w:val="009E5FEE"/>
    <w:rsid w:val="009E66E5"/>
    <w:rsid w:val="009F7A16"/>
    <w:rsid w:val="00A03C2A"/>
    <w:rsid w:val="00A04774"/>
    <w:rsid w:val="00A135D6"/>
    <w:rsid w:val="00A143EC"/>
    <w:rsid w:val="00A1628D"/>
    <w:rsid w:val="00A1668A"/>
    <w:rsid w:val="00A16814"/>
    <w:rsid w:val="00A2282F"/>
    <w:rsid w:val="00A24FC6"/>
    <w:rsid w:val="00A277A3"/>
    <w:rsid w:val="00A27B0B"/>
    <w:rsid w:val="00A31640"/>
    <w:rsid w:val="00A33D98"/>
    <w:rsid w:val="00A36CAB"/>
    <w:rsid w:val="00A37A11"/>
    <w:rsid w:val="00A4045B"/>
    <w:rsid w:val="00A45137"/>
    <w:rsid w:val="00A46680"/>
    <w:rsid w:val="00A5135D"/>
    <w:rsid w:val="00A61425"/>
    <w:rsid w:val="00A625FC"/>
    <w:rsid w:val="00A63619"/>
    <w:rsid w:val="00A703FD"/>
    <w:rsid w:val="00A70B6C"/>
    <w:rsid w:val="00A726A0"/>
    <w:rsid w:val="00A72C8D"/>
    <w:rsid w:val="00A74E2C"/>
    <w:rsid w:val="00A756EA"/>
    <w:rsid w:val="00A77984"/>
    <w:rsid w:val="00A81997"/>
    <w:rsid w:val="00A82B72"/>
    <w:rsid w:val="00A84ED9"/>
    <w:rsid w:val="00A94D28"/>
    <w:rsid w:val="00AA283B"/>
    <w:rsid w:val="00AA37A9"/>
    <w:rsid w:val="00AA3E33"/>
    <w:rsid w:val="00AA464A"/>
    <w:rsid w:val="00AA59F7"/>
    <w:rsid w:val="00AA7B40"/>
    <w:rsid w:val="00AB2105"/>
    <w:rsid w:val="00AB30A3"/>
    <w:rsid w:val="00AB3AF7"/>
    <w:rsid w:val="00AB3ECA"/>
    <w:rsid w:val="00AB6D70"/>
    <w:rsid w:val="00AC0590"/>
    <w:rsid w:val="00AC08D9"/>
    <w:rsid w:val="00AC2F93"/>
    <w:rsid w:val="00AC312B"/>
    <w:rsid w:val="00AC5F55"/>
    <w:rsid w:val="00AC78EA"/>
    <w:rsid w:val="00AD358B"/>
    <w:rsid w:val="00AD6272"/>
    <w:rsid w:val="00AE3D05"/>
    <w:rsid w:val="00AE5C38"/>
    <w:rsid w:val="00AE6C03"/>
    <w:rsid w:val="00AF0EC9"/>
    <w:rsid w:val="00AF2390"/>
    <w:rsid w:val="00AF2856"/>
    <w:rsid w:val="00AF453C"/>
    <w:rsid w:val="00AF6035"/>
    <w:rsid w:val="00AF61B8"/>
    <w:rsid w:val="00B1000E"/>
    <w:rsid w:val="00B11DCD"/>
    <w:rsid w:val="00B1370B"/>
    <w:rsid w:val="00B13DBC"/>
    <w:rsid w:val="00B144B1"/>
    <w:rsid w:val="00B20A3D"/>
    <w:rsid w:val="00B22A93"/>
    <w:rsid w:val="00B24C81"/>
    <w:rsid w:val="00B33416"/>
    <w:rsid w:val="00B365CF"/>
    <w:rsid w:val="00B375D9"/>
    <w:rsid w:val="00B45CF7"/>
    <w:rsid w:val="00B4611D"/>
    <w:rsid w:val="00B50C4E"/>
    <w:rsid w:val="00B601A4"/>
    <w:rsid w:val="00B60C52"/>
    <w:rsid w:val="00B61817"/>
    <w:rsid w:val="00B619DA"/>
    <w:rsid w:val="00B61D6D"/>
    <w:rsid w:val="00B64DF9"/>
    <w:rsid w:val="00B67C2C"/>
    <w:rsid w:val="00B70EE7"/>
    <w:rsid w:val="00B717B0"/>
    <w:rsid w:val="00B71DD4"/>
    <w:rsid w:val="00B744DD"/>
    <w:rsid w:val="00B7587D"/>
    <w:rsid w:val="00B80751"/>
    <w:rsid w:val="00B8243B"/>
    <w:rsid w:val="00B90234"/>
    <w:rsid w:val="00B9058B"/>
    <w:rsid w:val="00B918F7"/>
    <w:rsid w:val="00B93C0B"/>
    <w:rsid w:val="00B96BB7"/>
    <w:rsid w:val="00BA04EF"/>
    <w:rsid w:val="00BA1333"/>
    <w:rsid w:val="00BA5612"/>
    <w:rsid w:val="00BA637D"/>
    <w:rsid w:val="00BA67EA"/>
    <w:rsid w:val="00BA7691"/>
    <w:rsid w:val="00BB1409"/>
    <w:rsid w:val="00BB4AD8"/>
    <w:rsid w:val="00BB7235"/>
    <w:rsid w:val="00BC0255"/>
    <w:rsid w:val="00BC04C3"/>
    <w:rsid w:val="00BC23CC"/>
    <w:rsid w:val="00BC2AFB"/>
    <w:rsid w:val="00BC6689"/>
    <w:rsid w:val="00BD2186"/>
    <w:rsid w:val="00BD54C4"/>
    <w:rsid w:val="00BD7407"/>
    <w:rsid w:val="00BE3872"/>
    <w:rsid w:val="00BF30E9"/>
    <w:rsid w:val="00BF60CD"/>
    <w:rsid w:val="00BF7A2A"/>
    <w:rsid w:val="00C01975"/>
    <w:rsid w:val="00C01FF2"/>
    <w:rsid w:val="00C03BAC"/>
    <w:rsid w:val="00C04C38"/>
    <w:rsid w:val="00C04FDC"/>
    <w:rsid w:val="00C07605"/>
    <w:rsid w:val="00C10A8B"/>
    <w:rsid w:val="00C113ED"/>
    <w:rsid w:val="00C1173D"/>
    <w:rsid w:val="00C138F3"/>
    <w:rsid w:val="00C210AC"/>
    <w:rsid w:val="00C2408F"/>
    <w:rsid w:val="00C257EF"/>
    <w:rsid w:val="00C26E71"/>
    <w:rsid w:val="00C3368F"/>
    <w:rsid w:val="00C35817"/>
    <w:rsid w:val="00C36351"/>
    <w:rsid w:val="00C36565"/>
    <w:rsid w:val="00C405F5"/>
    <w:rsid w:val="00C41096"/>
    <w:rsid w:val="00C41D3C"/>
    <w:rsid w:val="00C42E70"/>
    <w:rsid w:val="00C46A73"/>
    <w:rsid w:val="00C4749E"/>
    <w:rsid w:val="00C47883"/>
    <w:rsid w:val="00C47A37"/>
    <w:rsid w:val="00C50A10"/>
    <w:rsid w:val="00C60FA1"/>
    <w:rsid w:val="00C61F88"/>
    <w:rsid w:val="00C62788"/>
    <w:rsid w:val="00C62AE5"/>
    <w:rsid w:val="00C65CE6"/>
    <w:rsid w:val="00C672F9"/>
    <w:rsid w:val="00C721C1"/>
    <w:rsid w:val="00C7344A"/>
    <w:rsid w:val="00C7355C"/>
    <w:rsid w:val="00C746DA"/>
    <w:rsid w:val="00C74EE0"/>
    <w:rsid w:val="00C75892"/>
    <w:rsid w:val="00C7611C"/>
    <w:rsid w:val="00C818DD"/>
    <w:rsid w:val="00C822A9"/>
    <w:rsid w:val="00C8399A"/>
    <w:rsid w:val="00C867F0"/>
    <w:rsid w:val="00C8765B"/>
    <w:rsid w:val="00C87B9E"/>
    <w:rsid w:val="00CA05B4"/>
    <w:rsid w:val="00CA29CE"/>
    <w:rsid w:val="00CA6178"/>
    <w:rsid w:val="00CA6BC4"/>
    <w:rsid w:val="00CB0AB1"/>
    <w:rsid w:val="00CB16B9"/>
    <w:rsid w:val="00CB220D"/>
    <w:rsid w:val="00CB2AB4"/>
    <w:rsid w:val="00CB3A45"/>
    <w:rsid w:val="00CB520A"/>
    <w:rsid w:val="00CB5566"/>
    <w:rsid w:val="00CB5C1A"/>
    <w:rsid w:val="00CB6F16"/>
    <w:rsid w:val="00CC1B34"/>
    <w:rsid w:val="00CC53B3"/>
    <w:rsid w:val="00CD1630"/>
    <w:rsid w:val="00CD2EC8"/>
    <w:rsid w:val="00CD4B8D"/>
    <w:rsid w:val="00CD5680"/>
    <w:rsid w:val="00CD5855"/>
    <w:rsid w:val="00CD5D8F"/>
    <w:rsid w:val="00CE2200"/>
    <w:rsid w:val="00CF375B"/>
    <w:rsid w:val="00CF486D"/>
    <w:rsid w:val="00CF6222"/>
    <w:rsid w:val="00CF6307"/>
    <w:rsid w:val="00D013AB"/>
    <w:rsid w:val="00D0149E"/>
    <w:rsid w:val="00D07329"/>
    <w:rsid w:val="00D07C2F"/>
    <w:rsid w:val="00D07EFE"/>
    <w:rsid w:val="00D11E29"/>
    <w:rsid w:val="00D12F26"/>
    <w:rsid w:val="00D1536C"/>
    <w:rsid w:val="00D165EE"/>
    <w:rsid w:val="00D1727C"/>
    <w:rsid w:val="00D22AFB"/>
    <w:rsid w:val="00D30F2E"/>
    <w:rsid w:val="00D314F9"/>
    <w:rsid w:val="00D345FF"/>
    <w:rsid w:val="00D356AE"/>
    <w:rsid w:val="00D3669E"/>
    <w:rsid w:val="00D40845"/>
    <w:rsid w:val="00D414DC"/>
    <w:rsid w:val="00D4401A"/>
    <w:rsid w:val="00D452C3"/>
    <w:rsid w:val="00D45B38"/>
    <w:rsid w:val="00D472C8"/>
    <w:rsid w:val="00D5215A"/>
    <w:rsid w:val="00D533F7"/>
    <w:rsid w:val="00D63006"/>
    <w:rsid w:val="00D630B4"/>
    <w:rsid w:val="00D639EF"/>
    <w:rsid w:val="00D72DD5"/>
    <w:rsid w:val="00D742C8"/>
    <w:rsid w:val="00D742CE"/>
    <w:rsid w:val="00D74429"/>
    <w:rsid w:val="00D745A5"/>
    <w:rsid w:val="00D8134A"/>
    <w:rsid w:val="00D8616B"/>
    <w:rsid w:val="00D86859"/>
    <w:rsid w:val="00D87493"/>
    <w:rsid w:val="00D92EA6"/>
    <w:rsid w:val="00D95B2C"/>
    <w:rsid w:val="00D97754"/>
    <w:rsid w:val="00D97917"/>
    <w:rsid w:val="00DA01CE"/>
    <w:rsid w:val="00DA01DE"/>
    <w:rsid w:val="00DA0838"/>
    <w:rsid w:val="00DA0FF8"/>
    <w:rsid w:val="00DA3D3A"/>
    <w:rsid w:val="00DA5604"/>
    <w:rsid w:val="00DA5B61"/>
    <w:rsid w:val="00DB37EC"/>
    <w:rsid w:val="00DB3D42"/>
    <w:rsid w:val="00DC0964"/>
    <w:rsid w:val="00DC4A0F"/>
    <w:rsid w:val="00DD07AB"/>
    <w:rsid w:val="00DD4597"/>
    <w:rsid w:val="00DD49B2"/>
    <w:rsid w:val="00DD5876"/>
    <w:rsid w:val="00DE053A"/>
    <w:rsid w:val="00DE2561"/>
    <w:rsid w:val="00DF143E"/>
    <w:rsid w:val="00DF2F83"/>
    <w:rsid w:val="00DF3B55"/>
    <w:rsid w:val="00DF462E"/>
    <w:rsid w:val="00DF7806"/>
    <w:rsid w:val="00E01761"/>
    <w:rsid w:val="00E10EE5"/>
    <w:rsid w:val="00E13B5F"/>
    <w:rsid w:val="00E21802"/>
    <w:rsid w:val="00E21AB2"/>
    <w:rsid w:val="00E239CB"/>
    <w:rsid w:val="00E24E60"/>
    <w:rsid w:val="00E25D0F"/>
    <w:rsid w:val="00E275A0"/>
    <w:rsid w:val="00E32DB8"/>
    <w:rsid w:val="00E400E9"/>
    <w:rsid w:val="00E4079C"/>
    <w:rsid w:val="00E44017"/>
    <w:rsid w:val="00E455E3"/>
    <w:rsid w:val="00E52135"/>
    <w:rsid w:val="00E538F6"/>
    <w:rsid w:val="00E54A06"/>
    <w:rsid w:val="00E554F6"/>
    <w:rsid w:val="00E56134"/>
    <w:rsid w:val="00E63F49"/>
    <w:rsid w:val="00E65AB9"/>
    <w:rsid w:val="00E74E2E"/>
    <w:rsid w:val="00E7721F"/>
    <w:rsid w:val="00E81B9C"/>
    <w:rsid w:val="00E83E3E"/>
    <w:rsid w:val="00E907DC"/>
    <w:rsid w:val="00E90B4B"/>
    <w:rsid w:val="00E91078"/>
    <w:rsid w:val="00E92C6A"/>
    <w:rsid w:val="00E951AB"/>
    <w:rsid w:val="00E965BE"/>
    <w:rsid w:val="00EA1C4B"/>
    <w:rsid w:val="00EA6189"/>
    <w:rsid w:val="00EA7D4C"/>
    <w:rsid w:val="00EC0528"/>
    <w:rsid w:val="00EC1A50"/>
    <w:rsid w:val="00EC341A"/>
    <w:rsid w:val="00EC341F"/>
    <w:rsid w:val="00EC5E47"/>
    <w:rsid w:val="00EC74B7"/>
    <w:rsid w:val="00ED09CE"/>
    <w:rsid w:val="00ED4243"/>
    <w:rsid w:val="00ED7224"/>
    <w:rsid w:val="00EE092F"/>
    <w:rsid w:val="00EE0E60"/>
    <w:rsid w:val="00EE0FFD"/>
    <w:rsid w:val="00EE1931"/>
    <w:rsid w:val="00EE6296"/>
    <w:rsid w:val="00EF0B8A"/>
    <w:rsid w:val="00EF7E8A"/>
    <w:rsid w:val="00F009E9"/>
    <w:rsid w:val="00F011DD"/>
    <w:rsid w:val="00F03921"/>
    <w:rsid w:val="00F03AD1"/>
    <w:rsid w:val="00F06B62"/>
    <w:rsid w:val="00F1386B"/>
    <w:rsid w:val="00F15881"/>
    <w:rsid w:val="00F21189"/>
    <w:rsid w:val="00F23569"/>
    <w:rsid w:val="00F25A0C"/>
    <w:rsid w:val="00F2616E"/>
    <w:rsid w:val="00F263A4"/>
    <w:rsid w:val="00F30AD0"/>
    <w:rsid w:val="00F4128A"/>
    <w:rsid w:val="00F44A9A"/>
    <w:rsid w:val="00F50C7F"/>
    <w:rsid w:val="00F57B61"/>
    <w:rsid w:val="00F606DA"/>
    <w:rsid w:val="00F6164C"/>
    <w:rsid w:val="00F6385E"/>
    <w:rsid w:val="00F67CA2"/>
    <w:rsid w:val="00F7067E"/>
    <w:rsid w:val="00F72FE5"/>
    <w:rsid w:val="00F73BC8"/>
    <w:rsid w:val="00F73F1C"/>
    <w:rsid w:val="00F75311"/>
    <w:rsid w:val="00F84C85"/>
    <w:rsid w:val="00F851DF"/>
    <w:rsid w:val="00F90202"/>
    <w:rsid w:val="00F93296"/>
    <w:rsid w:val="00FA0180"/>
    <w:rsid w:val="00FA127B"/>
    <w:rsid w:val="00FA201D"/>
    <w:rsid w:val="00FA2AB5"/>
    <w:rsid w:val="00FA4EB4"/>
    <w:rsid w:val="00FA5E95"/>
    <w:rsid w:val="00FB18AB"/>
    <w:rsid w:val="00FB2F05"/>
    <w:rsid w:val="00FB3F81"/>
    <w:rsid w:val="00FC17B9"/>
    <w:rsid w:val="00FC1C96"/>
    <w:rsid w:val="00FC3F70"/>
    <w:rsid w:val="00FC56C0"/>
    <w:rsid w:val="00FD356C"/>
    <w:rsid w:val="00FD4135"/>
    <w:rsid w:val="00FD5276"/>
    <w:rsid w:val="00FD59A1"/>
    <w:rsid w:val="00FD5E56"/>
    <w:rsid w:val="00FD650D"/>
    <w:rsid w:val="00FD6704"/>
    <w:rsid w:val="00FD67C9"/>
    <w:rsid w:val="00FE0306"/>
    <w:rsid w:val="00FE3900"/>
    <w:rsid w:val="00FE4009"/>
    <w:rsid w:val="00FF22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379E8F"/>
  <w15:chartTrackingRefBased/>
  <w15:docId w15:val="{D69913D6-8985-4DCD-B0C1-283A77A4C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170D"/>
    <w:pPr>
      <w:widowControl w:val="0"/>
      <w:jc w:val="both"/>
    </w:pPr>
  </w:style>
  <w:style w:type="paragraph" w:styleId="Heading1">
    <w:name w:val="heading 1"/>
    <w:aliases w:val="H1,Memo Heading 1,h1 + 11 pt,Before:  6 pt,After:  0 pt,NMP Heading 1,h1,app heading 1,l1,h11,h12,h13,h14,h15,h16,h17,h111,h121,h131,h141,h151,h161,h18,h112,h122,h132,h142,h152,h162,h19,h113,h123,h133,h143,h153,h163,1,Section of paper,Char"/>
    <w:next w:val="Normal"/>
    <w:link w:val="Heading1Char"/>
    <w:qFormat/>
    <w:rsid w:val="006C170D"/>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Normal"/>
    <w:next w:val="Normal"/>
    <w:link w:val="Heading2Char"/>
    <w:unhideWhenUsed/>
    <w:qFormat/>
    <w:rsid w:val="00FC3F70"/>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nhideWhenUsed/>
    <w:qFormat/>
    <w:rsid w:val="001E0D2E"/>
    <w:pPr>
      <w:keepNext/>
      <w:keepLines/>
      <w:spacing w:before="260" w:after="260" w:line="416" w:lineRule="auto"/>
      <w:outlineLvl w:val="2"/>
    </w:pPr>
    <w:rPr>
      <w:b/>
      <w:bCs/>
      <w:sz w:val="32"/>
      <w:szCs w:val="32"/>
    </w:rPr>
  </w:style>
  <w:style w:type="paragraph" w:styleId="Heading4">
    <w:name w:val="heading 4"/>
    <w:basedOn w:val="Normal"/>
    <w:next w:val="Normal"/>
    <w:link w:val="Heading4Char"/>
    <w:unhideWhenUsed/>
    <w:qFormat/>
    <w:rsid w:val="001E0D2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Heading4"/>
    <w:next w:val="Normal"/>
    <w:link w:val="Heading5Char"/>
    <w:qFormat/>
    <w:rsid w:val="00A04774"/>
    <w:pPr>
      <w:widowControl/>
      <w:overflowPunct w:val="0"/>
      <w:autoSpaceDE w:val="0"/>
      <w:autoSpaceDN w:val="0"/>
      <w:adjustRightInd w:val="0"/>
      <w:spacing w:before="120" w:after="180" w:line="240" w:lineRule="auto"/>
      <w:ind w:left="1701" w:hanging="1701"/>
      <w:jc w:val="left"/>
      <w:textAlignment w:val="baseline"/>
      <w:outlineLvl w:val="4"/>
    </w:pPr>
    <w:rPr>
      <w:rFonts w:ascii="Arial" w:eastAsiaTheme="minorEastAsia" w:hAnsi="Arial" w:cs="Times New Roman"/>
      <w:b w:val="0"/>
      <w:bCs w:val="0"/>
      <w:kern w:val="0"/>
      <w:sz w:val="22"/>
      <w:szCs w:val="20"/>
      <w:lang w:val="en-GB" w:eastAsia="ja-JP"/>
    </w:rPr>
  </w:style>
  <w:style w:type="paragraph" w:styleId="Heading6">
    <w:name w:val="heading 6"/>
    <w:aliases w:val="T1,Header 6"/>
    <w:basedOn w:val="Normal"/>
    <w:next w:val="Normal"/>
    <w:link w:val="Heading6Char"/>
    <w:qFormat/>
    <w:rsid w:val="006C170D"/>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Heading7">
    <w:name w:val="heading 7"/>
    <w:basedOn w:val="Normal"/>
    <w:next w:val="Normal"/>
    <w:link w:val="Heading7Char"/>
    <w:qFormat/>
    <w:rsid w:val="006C170D"/>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Heading8">
    <w:name w:val="heading 8"/>
    <w:basedOn w:val="Heading1"/>
    <w:next w:val="Normal"/>
    <w:link w:val="Heading8Char"/>
    <w:qFormat/>
    <w:rsid w:val="006C170D"/>
    <w:pPr>
      <w:numPr>
        <w:numId w:val="0"/>
      </w:numPr>
      <w:outlineLvl w:val="7"/>
    </w:pPr>
  </w:style>
  <w:style w:type="paragraph" w:styleId="Heading9">
    <w:name w:val="heading 9"/>
    <w:basedOn w:val="Heading8"/>
    <w:next w:val="Normal"/>
    <w:link w:val="Heading9Char"/>
    <w:qFormat/>
    <w:rsid w:val="006C170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6C170D"/>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6C170D"/>
    <w:rPr>
      <w:sz w:val="18"/>
      <w:szCs w:val="18"/>
    </w:rPr>
  </w:style>
  <w:style w:type="paragraph" w:styleId="Footer">
    <w:name w:val="footer"/>
    <w:basedOn w:val="Normal"/>
    <w:link w:val="FooterChar"/>
    <w:unhideWhenUsed/>
    <w:rsid w:val="006C170D"/>
    <w:pPr>
      <w:tabs>
        <w:tab w:val="center" w:pos="4153"/>
        <w:tab w:val="right" w:pos="8306"/>
      </w:tabs>
      <w:snapToGrid w:val="0"/>
      <w:jc w:val="left"/>
    </w:pPr>
    <w:rPr>
      <w:sz w:val="18"/>
      <w:szCs w:val="18"/>
    </w:rPr>
  </w:style>
  <w:style w:type="character" w:customStyle="1" w:styleId="FooterChar">
    <w:name w:val="Footer Char"/>
    <w:basedOn w:val="DefaultParagraphFont"/>
    <w:link w:val="Footer"/>
    <w:rsid w:val="006C170D"/>
    <w:rPr>
      <w:sz w:val="18"/>
      <w:szCs w:val="18"/>
    </w:rPr>
  </w:style>
  <w:style w:type="character" w:customStyle="1" w:styleId="Heading1Char">
    <w:name w:val="Heading 1 Char"/>
    <w:aliases w:val="H1 Char,Memo Heading 1 Char,h1 + 11 pt Char,Before:  6 pt Char,After:  0 pt Char,NMP Heading 1 Char,h1 Char,app heading 1 Char,l1 Char,h11 Char,h12 Char,h13 Char,h14 Char,h15 Char,h16 Char,h17 Char,h111 Char,h121 Char,h131 Char,h141 Char"/>
    <w:basedOn w:val="DefaultParagraphFont"/>
    <w:link w:val="Heading1"/>
    <w:rsid w:val="006C170D"/>
    <w:rPr>
      <w:rFonts w:ascii="Arial" w:eastAsia="宋体" w:hAnsi="Arial" w:cs="Times New Roman"/>
      <w:kern w:val="0"/>
      <w:sz w:val="36"/>
      <w:szCs w:val="20"/>
      <w:lang w:val="en-GB" w:eastAsia="en-US"/>
    </w:rPr>
  </w:style>
  <w:style w:type="character" w:customStyle="1" w:styleId="Heading6Char">
    <w:name w:val="Heading 6 Char"/>
    <w:aliases w:val="T1 Char,Header 6 Char"/>
    <w:basedOn w:val="DefaultParagraphFont"/>
    <w:link w:val="Heading6"/>
    <w:rsid w:val="006C170D"/>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rsid w:val="006C170D"/>
    <w:rPr>
      <w:rFonts w:ascii="Arial" w:eastAsia="宋体" w:hAnsi="Arial" w:cs="Times New Roman"/>
      <w:kern w:val="0"/>
      <w:sz w:val="20"/>
      <w:szCs w:val="20"/>
      <w:lang w:val="en-GB" w:eastAsia="en-US"/>
    </w:rPr>
  </w:style>
  <w:style w:type="character" w:customStyle="1" w:styleId="Heading8Char">
    <w:name w:val="Heading 8 Char"/>
    <w:basedOn w:val="DefaultParagraphFont"/>
    <w:link w:val="Heading8"/>
    <w:rsid w:val="006C170D"/>
    <w:rPr>
      <w:rFonts w:ascii="Arial" w:eastAsia="宋体" w:hAnsi="Arial" w:cs="Times New Roman"/>
      <w:kern w:val="0"/>
      <w:sz w:val="36"/>
      <w:szCs w:val="20"/>
      <w:lang w:val="en-GB" w:eastAsia="en-US"/>
    </w:rPr>
  </w:style>
  <w:style w:type="character" w:customStyle="1" w:styleId="Heading9Char">
    <w:name w:val="Heading 9 Char"/>
    <w:basedOn w:val="DefaultParagraphFont"/>
    <w:link w:val="Heading9"/>
    <w:rsid w:val="006C170D"/>
    <w:rPr>
      <w:rFonts w:ascii="Arial" w:eastAsia="宋体" w:hAnsi="Arial" w:cs="Times New Roman"/>
      <w:kern w:val="0"/>
      <w:sz w:val="36"/>
      <w:szCs w:val="20"/>
      <w:lang w:val="en-GB" w:eastAsia="en-US"/>
    </w:rPr>
  </w:style>
  <w:style w:type="paragraph" w:customStyle="1" w:styleId="a">
    <w:name w:val="样式 页眉"/>
    <w:basedOn w:val="Header"/>
    <w:link w:val="Char"/>
    <w:rsid w:val="006C170D"/>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
    <w:name w:val="样式 页眉 Char"/>
    <w:link w:val="a"/>
    <w:rsid w:val="006C170D"/>
    <w:rPr>
      <w:rFonts w:ascii="Arial" w:eastAsia="Arial" w:hAnsi="Arial" w:cs="Times New Roman"/>
      <w:b/>
      <w:bCs/>
      <w:noProof/>
      <w:kern w:val="0"/>
      <w:sz w:val="22"/>
      <w:szCs w:val="20"/>
      <w:lang w:val="en-GB" w:eastAsia="en-US"/>
    </w:rPr>
  </w:style>
  <w:style w:type="table" w:styleId="TableGrid">
    <w:name w:val="Table Grid"/>
    <w:aliases w:val="TableGrid"/>
    <w:basedOn w:val="TableNormal"/>
    <w:uiPriority w:val="39"/>
    <w:qFormat/>
    <w:rsid w:val="00DA0F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清單段落1"/>
    <w:basedOn w:val="Normal"/>
    <w:link w:val="ListParagraphChar"/>
    <w:uiPriority w:val="34"/>
    <w:qFormat/>
    <w:rsid w:val="00F21189"/>
    <w:pPr>
      <w:widowControl/>
      <w:ind w:firstLineChars="200" w:firstLine="420"/>
      <w:jc w:val="left"/>
    </w:pPr>
    <w:rPr>
      <w:rFonts w:ascii="宋体" w:eastAsia="宋体" w:hAnsi="宋体" w:cs="宋体"/>
      <w:kern w:val="0"/>
      <w:sz w:val="24"/>
      <w:szCs w:val="24"/>
    </w:rPr>
  </w:style>
  <w:style w:type="character" w:customStyle="1" w:styleId="ListParagraphChar">
    <w:name w:val="List Paragraph Char"/>
    <w:aliases w:val="- Bullets Char,?? ?? Char,????? Char,???? Char,Lista1 Char,목록 단락 Char,リスト段落 Char,列出段落1 Char,中等深浅网格 1 - 着色 21 Char,R4_bullets Char,列表段落1 Char,—ño’i—Ž Char,¥¡¡¡¡ì¬º¥¹¥È¶ÎÂä Char,ÁÐ³ö¶ÎÂä Char,¥ê¥¹¥È¶ÎÂä Char,Lettre d'introduction Char"/>
    <w:link w:val="ListParagraph"/>
    <w:uiPriority w:val="34"/>
    <w:qFormat/>
    <w:locked/>
    <w:rsid w:val="00F21189"/>
    <w:rPr>
      <w:rFonts w:ascii="宋体" w:eastAsia="宋体" w:hAnsi="宋体" w:cs="宋体"/>
      <w:kern w:val="0"/>
      <w:sz w:val="24"/>
      <w:szCs w:val="24"/>
    </w:rPr>
  </w:style>
  <w:style w:type="character" w:customStyle="1" w:styleId="Heading2Char">
    <w:name w:val="Heading 2 Char"/>
    <w:basedOn w:val="DefaultParagraphFont"/>
    <w:link w:val="Heading2"/>
    <w:rsid w:val="00FC3F70"/>
    <w:rPr>
      <w:rFonts w:asciiTheme="majorHAnsi" w:eastAsiaTheme="majorEastAsia" w:hAnsiTheme="majorHAnsi" w:cstheme="majorBidi"/>
      <w:b/>
      <w:bCs/>
      <w:sz w:val="32"/>
      <w:szCs w:val="32"/>
    </w:rPr>
  </w:style>
  <w:style w:type="character" w:customStyle="1" w:styleId="Heading3Char">
    <w:name w:val="Heading 3 Char"/>
    <w:basedOn w:val="DefaultParagraphFont"/>
    <w:link w:val="Heading3"/>
    <w:rsid w:val="001E0D2E"/>
    <w:rPr>
      <w:b/>
      <w:bCs/>
      <w:sz w:val="32"/>
      <w:szCs w:val="32"/>
    </w:rPr>
  </w:style>
  <w:style w:type="character" w:customStyle="1" w:styleId="Heading4Char">
    <w:name w:val="Heading 4 Char"/>
    <w:basedOn w:val="DefaultParagraphFont"/>
    <w:link w:val="Heading4"/>
    <w:rsid w:val="001E0D2E"/>
    <w:rPr>
      <w:rFonts w:asciiTheme="majorHAnsi" w:eastAsiaTheme="majorEastAsia" w:hAnsiTheme="majorHAnsi" w:cstheme="majorBidi"/>
      <w:b/>
      <w:bCs/>
      <w:sz w:val="28"/>
      <w:szCs w:val="28"/>
    </w:rPr>
  </w:style>
  <w:style w:type="paragraph" w:customStyle="1" w:styleId="B1">
    <w:name w:val="B1"/>
    <w:basedOn w:val="List"/>
    <w:link w:val="B1Char"/>
    <w:qFormat/>
    <w:rsid w:val="001E0D2E"/>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Char">
    <w:name w:val="B1 Char"/>
    <w:link w:val="B1"/>
    <w:qFormat/>
    <w:rsid w:val="001E0D2E"/>
    <w:rPr>
      <w:rFonts w:ascii="Times New Roman" w:eastAsia="Times New Roman" w:hAnsi="Times New Roman" w:cs="Times New Roman"/>
      <w:kern w:val="0"/>
      <w:sz w:val="20"/>
      <w:szCs w:val="20"/>
      <w:lang w:val="en-GB" w:eastAsia="en-GB"/>
    </w:rPr>
  </w:style>
  <w:style w:type="paragraph" w:customStyle="1" w:styleId="NO">
    <w:name w:val="NO"/>
    <w:basedOn w:val="Normal"/>
    <w:link w:val="NOChar"/>
    <w:qFormat/>
    <w:rsid w:val="001E0D2E"/>
    <w:pPr>
      <w:keepLines/>
      <w:widowControl/>
      <w:spacing w:after="180"/>
      <w:ind w:left="1135" w:hanging="851"/>
      <w:jc w:val="left"/>
    </w:pPr>
    <w:rPr>
      <w:rFonts w:ascii="Times New Roman" w:eastAsia="Times New Roman" w:hAnsi="Times New Roman" w:cs="Times New Roman"/>
      <w:kern w:val="0"/>
      <w:sz w:val="20"/>
      <w:szCs w:val="20"/>
      <w:lang w:val="en-GB" w:eastAsia="en-US"/>
    </w:rPr>
  </w:style>
  <w:style w:type="character" w:customStyle="1" w:styleId="NOChar">
    <w:name w:val="NO Char"/>
    <w:link w:val="NO"/>
    <w:qFormat/>
    <w:rsid w:val="001E0D2E"/>
    <w:rPr>
      <w:rFonts w:ascii="Times New Roman" w:eastAsia="Times New Roman" w:hAnsi="Times New Roman" w:cs="Times New Roman"/>
      <w:kern w:val="0"/>
      <w:sz w:val="20"/>
      <w:szCs w:val="20"/>
      <w:lang w:val="en-GB" w:eastAsia="en-US"/>
    </w:rPr>
  </w:style>
  <w:style w:type="paragraph" w:customStyle="1" w:styleId="TH">
    <w:name w:val="TH"/>
    <w:basedOn w:val="Normal"/>
    <w:link w:val="THChar"/>
    <w:qFormat/>
    <w:rsid w:val="001E0D2E"/>
    <w:pPr>
      <w:keepNext/>
      <w:keepLines/>
      <w:widowControl/>
      <w:overflowPunct w:val="0"/>
      <w:autoSpaceDE w:val="0"/>
      <w:autoSpaceDN w:val="0"/>
      <w:adjustRightInd w:val="0"/>
      <w:spacing w:before="60" w:after="180"/>
      <w:jc w:val="center"/>
      <w:textAlignment w:val="baseline"/>
    </w:pPr>
    <w:rPr>
      <w:rFonts w:ascii="Arial" w:hAnsi="Arial" w:cs="Times New Roman"/>
      <w:b/>
      <w:color w:val="000000"/>
      <w:kern w:val="0"/>
      <w:sz w:val="20"/>
      <w:szCs w:val="20"/>
      <w:lang w:val="en-GB" w:eastAsia="ja-JP"/>
    </w:rPr>
  </w:style>
  <w:style w:type="character" w:customStyle="1" w:styleId="THChar">
    <w:name w:val="TH Char"/>
    <w:link w:val="TH"/>
    <w:qFormat/>
    <w:rsid w:val="001E0D2E"/>
    <w:rPr>
      <w:rFonts w:ascii="Arial" w:hAnsi="Arial" w:cs="Times New Roman"/>
      <w:b/>
      <w:color w:val="000000"/>
      <w:kern w:val="0"/>
      <w:sz w:val="20"/>
      <w:szCs w:val="20"/>
      <w:lang w:val="en-GB" w:eastAsia="ja-JP"/>
    </w:rPr>
  </w:style>
  <w:style w:type="paragraph" w:customStyle="1" w:styleId="TF">
    <w:name w:val="TF"/>
    <w:basedOn w:val="TH"/>
    <w:link w:val="TFChar"/>
    <w:rsid w:val="001E0D2E"/>
    <w:pPr>
      <w:keepNext w:val="0"/>
      <w:spacing w:before="0" w:after="240"/>
    </w:pPr>
  </w:style>
  <w:style w:type="character" w:customStyle="1" w:styleId="TFChar">
    <w:name w:val="TF Char"/>
    <w:link w:val="TF"/>
    <w:rsid w:val="001E0D2E"/>
    <w:rPr>
      <w:rFonts w:ascii="Arial" w:hAnsi="Arial" w:cs="Times New Roman"/>
      <w:b/>
      <w:color w:val="000000"/>
      <w:kern w:val="0"/>
      <w:sz w:val="20"/>
      <w:szCs w:val="20"/>
      <w:lang w:val="en-GB" w:eastAsia="ja-JP"/>
    </w:rPr>
  </w:style>
  <w:style w:type="paragraph" w:customStyle="1" w:styleId="TAL">
    <w:name w:val="TAL"/>
    <w:basedOn w:val="Normal"/>
    <w:link w:val="TALChar"/>
    <w:qFormat/>
    <w:rsid w:val="001E0D2E"/>
    <w:pPr>
      <w:keepNext/>
      <w:keepLines/>
      <w:widowControl/>
      <w:overflowPunct w:val="0"/>
      <w:autoSpaceDE w:val="0"/>
      <w:autoSpaceDN w:val="0"/>
      <w:adjustRightInd w:val="0"/>
      <w:jc w:val="left"/>
      <w:textAlignment w:val="baseline"/>
    </w:pPr>
    <w:rPr>
      <w:rFonts w:ascii="Arial" w:hAnsi="Arial" w:cs="Times New Roman"/>
      <w:color w:val="000000"/>
      <w:kern w:val="0"/>
      <w:sz w:val="18"/>
      <w:szCs w:val="20"/>
      <w:lang w:val="en-GB" w:eastAsia="ja-JP"/>
    </w:rPr>
  </w:style>
  <w:style w:type="character" w:customStyle="1" w:styleId="TALChar">
    <w:name w:val="TAL Char"/>
    <w:link w:val="TAL"/>
    <w:qFormat/>
    <w:rsid w:val="001E0D2E"/>
    <w:rPr>
      <w:rFonts w:ascii="Arial" w:hAnsi="Arial" w:cs="Times New Roman"/>
      <w:color w:val="000000"/>
      <w:kern w:val="0"/>
      <w:sz w:val="18"/>
      <w:szCs w:val="20"/>
      <w:lang w:val="en-GB" w:eastAsia="ja-JP"/>
    </w:rPr>
  </w:style>
  <w:style w:type="paragraph" w:customStyle="1" w:styleId="TAH">
    <w:name w:val="TAH"/>
    <w:basedOn w:val="TAC"/>
    <w:link w:val="TAHCar"/>
    <w:uiPriority w:val="99"/>
    <w:qFormat/>
    <w:rsid w:val="001E0D2E"/>
    <w:rPr>
      <w:b/>
    </w:rPr>
  </w:style>
  <w:style w:type="paragraph" w:customStyle="1" w:styleId="TAC">
    <w:name w:val="TAC"/>
    <w:basedOn w:val="TAL"/>
    <w:link w:val="TACChar"/>
    <w:qFormat/>
    <w:rsid w:val="001E0D2E"/>
    <w:pPr>
      <w:jc w:val="center"/>
    </w:pPr>
  </w:style>
  <w:style w:type="character" w:customStyle="1" w:styleId="TACChar">
    <w:name w:val="TAC Char"/>
    <w:link w:val="TAC"/>
    <w:qFormat/>
    <w:rsid w:val="001E0D2E"/>
    <w:rPr>
      <w:rFonts w:ascii="Arial" w:hAnsi="Arial" w:cs="Times New Roman"/>
      <w:color w:val="000000"/>
      <w:kern w:val="0"/>
      <w:sz w:val="18"/>
      <w:szCs w:val="20"/>
      <w:lang w:val="en-GB" w:eastAsia="ja-JP"/>
    </w:rPr>
  </w:style>
  <w:style w:type="character" w:customStyle="1" w:styleId="TAHCar">
    <w:name w:val="TAH Car"/>
    <w:link w:val="TAH"/>
    <w:uiPriority w:val="99"/>
    <w:qFormat/>
    <w:rsid w:val="001E0D2E"/>
    <w:rPr>
      <w:rFonts w:ascii="Arial" w:hAnsi="Arial" w:cs="Times New Roman"/>
      <w:b/>
      <w:color w:val="000000"/>
      <w:kern w:val="0"/>
      <w:sz w:val="18"/>
      <w:szCs w:val="20"/>
      <w:lang w:val="en-GB" w:eastAsia="ja-JP"/>
    </w:rPr>
  </w:style>
  <w:style w:type="paragraph" w:customStyle="1" w:styleId="TAN">
    <w:name w:val="TAN"/>
    <w:basedOn w:val="TAL"/>
    <w:link w:val="TANChar"/>
    <w:qFormat/>
    <w:rsid w:val="001E0D2E"/>
    <w:pPr>
      <w:ind w:left="851" w:hanging="851"/>
    </w:pPr>
  </w:style>
  <w:style w:type="character" w:customStyle="1" w:styleId="TANChar">
    <w:name w:val="TAN Char"/>
    <w:link w:val="TAN"/>
    <w:qFormat/>
    <w:rsid w:val="001E0D2E"/>
    <w:rPr>
      <w:rFonts w:ascii="Arial" w:hAnsi="Arial" w:cs="Times New Roman"/>
      <w:color w:val="000000"/>
      <w:kern w:val="0"/>
      <w:sz w:val="18"/>
      <w:szCs w:val="20"/>
      <w:lang w:val="en-GB" w:eastAsia="ja-JP"/>
    </w:rPr>
  </w:style>
  <w:style w:type="paragraph" w:styleId="List">
    <w:name w:val="List"/>
    <w:basedOn w:val="Normal"/>
    <w:unhideWhenUsed/>
    <w:rsid w:val="001E0D2E"/>
    <w:pPr>
      <w:ind w:left="200" w:hangingChars="200" w:hanging="200"/>
      <w:contextualSpacing/>
    </w:pPr>
  </w:style>
  <w:style w:type="paragraph" w:styleId="BalloonText">
    <w:name w:val="Balloon Text"/>
    <w:basedOn w:val="Normal"/>
    <w:link w:val="BalloonTextChar"/>
    <w:uiPriority w:val="99"/>
    <w:unhideWhenUsed/>
    <w:rsid w:val="00BB4AD8"/>
    <w:rPr>
      <w:sz w:val="18"/>
      <w:szCs w:val="18"/>
    </w:rPr>
  </w:style>
  <w:style w:type="character" w:customStyle="1" w:styleId="BalloonTextChar">
    <w:name w:val="Balloon Text Char"/>
    <w:basedOn w:val="DefaultParagraphFont"/>
    <w:link w:val="BalloonText"/>
    <w:uiPriority w:val="99"/>
    <w:rsid w:val="00BB4AD8"/>
    <w:rPr>
      <w:sz w:val="18"/>
      <w:szCs w:val="18"/>
    </w:rPr>
  </w:style>
  <w:style w:type="paragraph" w:styleId="Revision">
    <w:name w:val="Revision"/>
    <w:hidden/>
    <w:uiPriority w:val="99"/>
    <w:semiHidden/>
    <w:rsid w:val="00C672F9"/>
  </w:style>
  <w:style w:type="character" w:styleId="CommentReference">
    <w:name w:val="annotation reference"/>
    <w:basedOn w:val="DefaultParagraphFont"/>
    <w:unhideWhenUsed/>
    <w:rsid w:val="00502A45"/>
    <w:rPr>
      <w:sz w:val="21"/>
      <w:szCs w:val="21"/>
    </w:rPr>
  </w:style>
  <w:style w:type="paragraph" w:styleId="CommentText">
    <w:name w:val="annotation text"/>
    <w:basedOn w:val="Normal"/>
    <w:link w:val="CommentTextChar"/>
    <w:uiPriority w:val="99"/>
    <w:unhideWhenUsed/>
    <w:rsid w:val="00502A45"/>
    <w:pPr>
      <w:jc w:val="left"/>
    </w:pPr>
  </w:style>
  <w:style w:type="character" w:customStyle="1" w:styleId="CommentTextChar">
    <w:name w:val="Comment Text Char"/>
    <w:basedOn w:val="DefaultParagraphFont"/>
    <w:link w:val="CommentText"/>
    <w:uiPriority w:val="99"/>
    <w:rsid w:val="00502A45"/>
  </w:style>
  <w:style w:type="paragraph" w:styleId="CommentSubject">
    <w:name w:val="annotation subject"/>
    <w:basedOn w:val="CommentText"/>
    <w:next w:val="CommentText"/>
    <w:link w:val="CommentSubjectChar"/>
    <w:unhideWhenUsed/>
    <w:rsid w:val="00502A45"/>
    <w:rPr>
      <w:b/>
      <w:bCs/>
    </w:rPr>
  </w:style>
  <w:style w:type="character" w:customStyle="1" w:styleId="CommentSubjectChar">
    <w:name w:val="Comment Subject Char"/>
    <w:basedOn w:val="CommentTextChar"/>
    <w:link w:val="CommentSubject"/>
    <w:rsid w:val="00502A45"/>
    <w:rPr>
      <w:b/>
      <w:bCs/>
    </w:rPr>
  </w:style>
  <w:style w:type="paragraph" w:customStyle="1" w:styleId="Guidance">
    <w:name w:val="Guidance"/>
    <w:basedOn w:val="Normal"/>
    <w:link w:val="GuidanceChar"/>
    <w:qFormat/>
    <w:rsid w:val="009116F1"/>
    <w:pPr>
      <w:widowControl/>
      <w:spacing w:after="180"/>
      <w:jc w:val="left"/>
    </w:pPr>
    <w:rPr>
      <w:rFonts w:ascii="Times New Roman" w:hAnsi="Times New Roman" w:cs="Times New Roman"/>
      <w:i/>
      <w:color w:val="0000FF"/>
      <w:kern w:val="0"/>
      <w:sz w:val="20"/>
      <w:szCs w:val="20"/>
      <w:lang w:val="en-GB" w:eastAsia="en-US"/>
    </w:rPr>
  </w:style>
  <w:style w:type="character" w:customStyle="1" w:styleId="Heading5Char">
    <w:name w:val="Heading 5 Char"/>
    <w:basedOn w:val="DefaultParagraphFont"/>
    <w:link w:val="Heading5"/>
    <w:rsid w:val="00A04774"/>
    <w:rPr>
      <w:rFonts w:ascii="Arial" w:hAnsi="Arial" w:cs="Times New Roman"/>
      <w:kern w:val="0"/>
      <w:sz w:val="22"/>
      <w:szCs w:val="20"/>
      <w:lang w:val="en-GB" w:eastAsia="ja-JP"/>
    </w:rPr>
  </w:style>
  <w:style w:type="paragraph" w:customStyle="1" w:styleId="H6">
    <w:name w:val="H6"/>
    <w:basedOn w:val="Heading5"/>
    <w:next w:val="Normal"/>
    <w:link w:val="H6Char"/>
    <w:rsid w:val="00A04774"/>
    <w:pPr>
      <w:ind w:left="1985" w:hanging="1985"/>
      <w:outlineLvl w:val="9"/>
    </w:pPr>
    <w:rPr>
      <w:sz w:val="20"/>
    </w:rPr>
  </w:style>
  <w:style w:type="character" w:customStyle="1" w:styleId="H6Char">
    <w:name w:val="H6 Char"/>
    <w:link w:val="H6"/>
    <w:rsid w:val="00A04774"/>
    <w:rPr>
      <w:rFonts w:ascii="Arial" w:hAnsi="Arial" w:cs="Times New Roman"/>
      <w:kern w:val="0"/>
      <w:sz w:val="20"/>
      <w:szCs w:val="20"/>
      <w:lang w:val="en-GB" w:eastAsia="ja-JP"/>
    </w:rPr>
  </w:style>
  <w:style w:type="paragraph" w:styleId="TOC9">
    <w:name w:val="toc 9"/>
    <w:basedOn w:val="TOC8"/>
    <w:uiPriority w:val="39"/>
    <w:rsid w:val="00A04774"/>
    <w:pPr>
      <w:ind w:left="1418" w:hanging="1418"/>
    </w:pPr>
  </w:style>
  <w:style w:type="paragraph" w:styleId="TOC8">
    <w:name w:val="toc 8"/>
    <w:basedOn w:val="TOC1"/>
    <w:uiPriority w:val="39"/>
    <w:rsid w:val="00A04774"/>
    <w:pPr>
      <w:spacing w:before="180"/>
      <w:ind w:left="2693" w:hanging="2693"/>
    </w:pPr>
    <w:rPr>
      <w:b/>
    </w:rPr>
  </w:style>
  <w:style w:type="paragraph" w:styleId="TOC1">
    <w:name w:val="toc 1"/>
    <w:uiPriority w:val="39"/>
    <w:rsid w:val="00A047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kern w:val="0"/>
      <w:sz w:val="22"/>
      <w:szCs w:val="20"/>
      <w:lang w:val="en-GB" w:eastAsia="ja-JP"/>
    </w:rPr>
  </w:style>
  <w:style w:type="paragraph" w:customStyle="1" w:styleId="EQ">
    <w:name w:val="EQ"/>
    <w:basedOn w:val="Normal"/>
    <w:next w:val="Normal"/>
    <w:link w:val="EQChar"/>
    <w:qFormat/>
    <w:rsid w:val="00A04774"/>
    <w:pPr>
      <w:keepLines/>
      <w:widowControl/>
      <w:tabs>
        <w:tab w:val="center" w:pos="4536"/>
        <w:tab w:val="right" w:pos="9072"/>
      </w:tabs>
      <w:overflowPunct w:val="0"/>
      <w:autoSpaceDE w:val="0"/>
      <w:autoSpaceDN w:val="0"/>
      <w:adjustRightInd w:val="0"/>
      <w:spacing w:after="180"/>
      <w:jc w:val="left"/>
      <w:textAlignment w:val="baseline"/>
    </w:pPr>
    <w:rPr>
      <w:rFonts w:ascii="Times New Roman" w:hAnsi="Times New Roman" w:cs="Times New Roman"/>
      <w:noProof/>
      <w:color w:val="000000"/>
      <w:kern w:val="0"/>
      <w:sz w:val="20"/>
      <w:szCs w:val="20"/>
      <w:lang w:val="en-GB" w:eastAsia="ja-JP"/>
    </w:rPr>
  </w:style>
  <w:style w:type="character" w:customStyle="1" w:styleId="EQChar">
    <w:name w:val="EQ Char"/>
    <w:link w:val="EQ"/>
    <w:qFormat/>
    <w:rsid w:val="00A04774"/>
    <w:rPr>
      <w:rFonts w:ascii="Times New Roman" w:hAnsi="Times New Roman" w:cs="Times New Roman"/>
      <w:noProof/>
      <w:color w:val="000000"/>
      <w:kern w:val="0"/>
      <w:sz w:val="20"/>
      <w:szCs w:val="20"/>
      <w:lang w:val="en-GB" w:eastAsia="ja-JP"/>
    </w:rPr>
  </w:style>
  <w:style w:type="character" w:customStyle="1" w:styleId="ZGSM">
    <w:name w:val="ZGSM"/>
    <w:rsid w:val="00A04774"/>
  </w:style>
  <w:style w:type="paragraph" w:customStyle="1" w:styleId="ZD">
    <w:name w:val="ZD"/>
    <w:rsid w:val="00A04774"/>
    <w:pPr>
      <w:framePr w:wrap="notBeside" w:vAnchor="page" w:hAnchor="margin" w:y="15764"/>
      <w:widowControl w:val="0"/>
      <w:overflowPunct w:val="0"/>
      <w:autoSpaceDE w:val="0"/>
      <w:autoSpaceDN w:val="0"/>
      <w:adjustRightInd w:val="0"/>
      <w:textAlignment w:val="baseline"/>
    </w:pPr>
    <w:rPr>
      <w:rFonts w:ascii="Arial" w:hAnsi="Arial" w:cs="Times New Roman"/>
      <w:noProof/>
      <w:kern w:val="0"/>
      <w:sz w:val="32"/>
      <w:szCs w:val="20"/>
      <w:lang w:val="en-GB" w:eastAsia="ja-JP"/>
    </w:rPr>
  </w:style>
  <w:style w:type="paragraph" w:styleId="TOC5">
    <w:name w:val="toc 5"/>
    <w:basedOn w:val="TOC4"/>
    <w:uiPriority w:val="39"/>
    <w:rsid w:val="00A04774"/>
    <w:pPr>
      <w:ind w:left="1701" w:hanging="1701"/>
    </w:pPr>
  </w:style>
  <w:style w:type="paragraph" w:styleId="TOC4">
    <w:name w:val="toc 4"/>
    <w:basedOn w:val="TOC3"/>
    <w:uiPriority w:val="39"/>
    <w:rsid w:val="00A04774"/>
    <w:pPr>
      <w:ind w:left="1418" w:hanging="1418"/>
    </w:pPr>
  </w:style>
  <w:style w:type="paragraph" w:styleId="TOC3">
    <w:name w:val="toc 3"/>
    <w:basedOn w:val="TOC2"/>
    <w:uiPriority w:val="39"/>
    <w:rsid w:val="00A04774"/>
    <w:pPr>
      <w:ind w:left="1134" w:hanging="1134"/>
    </w:pPr>
  </w:style>
  <w:style w:type="paragraph" w:styleId="TOC2">
    <w:name w:val="toc 2"/>
    <w:basedOn w:val="TOC1"/>
    <w:uiPriority w:val="39"/>
    <w:rsid w:val="00A04774"/>
    <w:pPr>
      <w:keepNext w:val="0"/>
      <w:spacing w:before="0"/>
      <w:ind w:left="851" w:hanging="851"/>
    </w:pPr>
    <w:rPr>
      <w:sz w:val="20"/>
    </w:rPr>
  </w:style>
  <w:style w:type="paragraph" w:customStyle="1" w:styleId="TT">
    <w:name w:val="TT"/>
    <w:basedOn w:val="Heading1"/>
    <w:next w:val="Normal"/>
    <w:rsid w:val="00A04774"/>
    <w:pPr>
      <w:numPr>
        <w:numId w:val="0"/>
      </w:numPr>
      <w:overflowPunct w:val="0"/>
      <w:autoSpaceDE w:val="0"/>
      <w:autoSpaceDN w:val="0"/>
      <w:adjustRightInd w:val="0"/>
      <w:ind w:left="1134" w:hanging="1134"/>
      <w:textAlignment w:val="baseline"/>
      <w:outlineLvl w:val="9"/>
    </w:pPr>
    <w:rPr>
      <w:rFonts w:eastAsiaTheme="minorEastAsia"/>
      <w:lang w:eastAsia="ja-JP"/>
    </w:rPr>
  </w:style>
  <w:style w:type="paragraph" w:customStyle="1" w:styleId="NF">
    <w:name w:val="NF"/>
    <w:basedOn w:val="NO"/>
    <w:rsid w:val="00A04774"/>
    <w:pPr>
      <w:keepNext/>
      <w:overflowPunct w:val="0"/>
      <w:autoSpaceDE w:val="0"/>
      <w:autoSpaceDN w:val="0"/>
      <w:adjustRightInd w:val="0"/>
      <w:spacing w:after="0"/>
      <w:textAlignment w:val="baseline"/>
    </w:pPr>
    <w:rPr>
      <w:rFonts w:ascii="Arial" w:eastAsiaTheme="minorEastAsia" w:hAnsi="Arial"/>
      <w:color w:val="000000"/>
      <w:sz w:val="18"/>
      <w:lang w:eastAsia="ja-JP"/>
    </w:rPr>
  </w:style>
  <w:style w:type="paragraph" w:customStyle="1" w:styleId="PL">
    <w:name w:val="PL"/>
    <w:link w:val="PLChar"/>
    <w:rsid w:val="00A047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noProof/>
      <w:kern w:val="0"/>
      <w:sz w:val="16"/>
      <w:szCs w:val="20"/>
      <w:lang w:val="en-GB" w:eastAsia="ja-JP"/>
    </w:rPr>
  </w:style>
  <w:style w:type="character" w:customStyle="1" w:styleId="PLChar">
    <w:name w:val="PL Char"/>
    <w:link w:val="PL"/>
    <w:rsid w:val="00A04774"/>
    <w:rPr>
      <w:rFonts w:ascii="Courier New" w:hAnsi="Courier New" w:cs="Times New Roman"/>
      <w:noProof/>
      <w:kern w:val="0"/>
      <w:sz w:val="16"/>
      <w:szCs w:val="20"/>
      <w:lang w:val="en-GB" w:eastAsia="ja-JP"/>
    </w:rPr>
  </w:style>
  <w:style w:type="paragraph" w:customStyle="1" w:styleId="TAR">
    <w:name w:val="TAR"/>
    <w:basedOn w:val="TAL"/>
    <w:rsid w:val="00A04774"/>
    <w:pPr>
      <w:jc w:val="right"/>
    </w:pPr>
  </w:style>
  <w:style w:type="paragraph" w:customStyle="1" w:styleId="LD">
    <w:name w:val="LD"/>
    <w:rsid w:val="00A04774"/>
    <w:pPr>
      <w:keepNext/>
      <w:keepLines/>
      <w:overflowPunct w:val="0"/>
      <w:autoSpaceDE w:val="0"/>
      <w:autoSpaceDN w:val="0"/>
      <w:adjustRightInd w:val="0"/>
      <w:spacing w:line="180" w:lineRule="exact"/>
      <w:textAlignment w:val="baseline"/>
    </w:pPr>
    <w:rPr>
      <w:rFonts w:ascii="Courier New" w:hAnsi="Courier New" w:cs="Times New Roman"/>
      <w:noProof/>
      <w:kern w:val="0"/>
      <w:sz w:val="20"/>
      <w:szCs w:val="20"/>
      <w:lang w:val="en-GB" w:eastAsia="ja-JP"/>
    </w:rPr>
  </w:style>
  <w:style w:type="paragraph" w:customStyle="1" w:styleId="EX">
    <w:name w:val="EX"/>
    <w:basedOn w:val="Normal"/>
    <w:link w:val="EXCar"/>
    <w:rsid w:val="00A04774"/>
    <w:pPr>
      <w:keepLines/>
      <w:widowControl/>
      <w:overflowPunct w:val="0"/>
      <w:autoSpaceDE w:val="0"/>
      <w:autoSpaceDN w:val="0"/>
      <w:adjustRightInd w:val="0"/>
      <w:spacing w:after="180"/>
      <w:ind w:left="1702" w:hanging="1418"/>
      <w:jc w:val="left"/>
      <w:textAlignment w:val="baseline"/>
    </w:pPr>
    <w:rPr>
      <w:rFonts w:ascii="Times New Roman" w:hAnsi="Times New Roman" w:cs="Times New Roman"/>
      <w:color w:val="000000"/>
      <w:kern w:val="0"/>
      <w:sz w:val="20"/>
      <w:szCs w:val="20"/>
      <w:lang w:val="en-GB" w:eastAsia="ja-JP"/>
    </w:rPr>
  </w:style>
  <w:style w:type="character" w:customStyle="1" w:styleId="EXCar">
    <w:name w:val="EX Car"/>
    <w:link w:val="EX"/>
    <w:rsid w:val="00A04774"/>
    <w:rPr>
      <w:rFonts w:ascii="Times New Roman" w:hAnsi="Times New Roman" w:cs="Times New Roman"/>
      <w:color w:val="000000"/>
      <w:kern w:val="0"/>
      <w:sz w:val="20"/>
      <w:szCs w:val="20"/>
      <w:lang w:val="en-GB" w:eastAsia="ja-JP"/>
    </w:rPr>
  </w:style>
  <w:style w:type="paragraph" w:customStyle="1" w:styleId="FP">
    <w:name w:val="FP"/>
    <w:basedOn w:val="Normal"/>
    <w:rsid w:val="00A04774"/>
    <w:pPr>
      <w:widowControl/>
      <w:overflowPunct w:val="0"/>
      <w:autoSpaceDE w:val="0"/>
      <w:autoSpaceDN w:val="0"/>
      <w:adjustRightInd w:val="0"/>
      <w:jc w:val="left"/>
      <w:textAlignment w:val="baseline"/>
    </w:pPr>
    <w:rPr>
      <w:rFonts w:ascii="Times New Roman" w:hAnsi="Times New Roman" w:cs="Times New Roman"/>
      <w:color w:val="000000"/>
      <w:kern w:val="0"/>
      <w:sz w:val="20"/>
      <w:szCs w:val="20"/>
      <w:lang w:val="en-GB" w:eastAsia="ja-JP"/>
    </w:rPr>
  </w:style>
  <w:style w:type="paragraph" w:customStyle="1" w:styleId="NW">
    <w:name w:val="NW"/>
    <w:basedOn w:val="NO"/>
    <w:rsid w:val="00A04774"/>
    <w:pPr>
      <w:overflowPunct w:val="0"/>
      <w:autoSpaceDE w:val="0"/>
      <w:autoSpaceDN w:val="0"/>
      <w:adjustRightInd w:val="0"/>
      <w:spacing w:after="0"/>
      <w:textAlignment w:val="baseline"/>
    </w:pPr>
    <w:rPr>
      <w:rFonts w:eastAsiaTheme="minorEastAsia"/>
      <w:color w:val="000000"/>
      <w:lang w:eastAsia="ja-JP"/>
    </w:rPr>
  </w:style>
  <w:style w:type="paragraph" w:customStyle="1" w:styleId="EW">
    <w:name w:val="EW"/>
    <w:basedOn w:val="EX"/>
    <w:rsid w:val="00A04774"/>
    <w:pPr>
      <w:spacing w:after="0"/>
    </w:pPr>
  </w:style>
  <w:style w:type="paragraph" w:styleId="TOC6">
    <w:name w:val="toc 6"/>
    <w:basedOn w:val="TOC5"/>
    <w:next w:val="Normal"/>
    <w:uiPriority w:val="39"/>
    <w:rsid w:val="00A04774"/>
    <w:pPr>
      <w:ind w:left="1985" w:hanging="1985"/>
    </w:pPr>
  </w:style>
  <w:style w:type="paragraph" w:styleId="TOC7">
    <w:name w:val="toc 7"/>
    <w:basedOn w:val="TOC6"/>
    <w:next w:val="Normal"/>
    <w:uiPriority w:val="39"/>
    <w:rsid w:val="00A04774"/>
    <w:pPr>
      <w:ind w:left="2268" w:hanging="2268"/>
    </w:pPr>
  </w:style>
  <w:style w:type="paragraph" w:customStyle="1" w:styleId="EditorsNote">
    <w:name w:val="Editor's Note"/>
    <w:aliases w:val="EN"/>
    <w:basedOn w:val="NO"/>
    <w:link w:val="EditorsNoteCarCar"/>
    <w:rsid w:val="00A04774"/>
    <w:pPr>
      <w:overflowPunct w:val="0"/>
      <w:autoSpaceDE w:val="0"/>
      <w:autoSpaceDN w:val="0"/>
      <w:adjustRightInd w:val="0"/>
      <w:textAlignment w:val="baseline"/>
    </w:pPr>
    <w:rPr>
      <w:rFonts w:eastAsiaTheme="minorEastAsia"/>
      <w:color w:val="FF0000"/>
      <w:lang w:eastAsia="ja-JP"/>
    </w:rPr>
  </w:style>
  <w:style w:type="character" w:customStyle="1" w:styleId="EditorsNoteCarCar">
    <w:name w:val="Editor's Note Car Car"/>
    <w:link w:val="EditorsNote"/>
    <w:rsid w:val="00A04774"/>
    <w:rPr>
      <w:rFonts w:ascii="Times New Roman" w:hAnsi="Times New Roman" w:cs="Times New Roman"/>
      <w:color w:val="FF0000"/>
      <w:kern w:val="0"/>
      <w:sz w:val="20"/>
      <w:szCs w:val="20"/>
      <w:lang w:val="en-GB" w:eastAsia="ja-JP"/>
    </w:rPr>
  </w:style>
  <w:style w:type="paragraph" w:customStyle="1" w:styleId="ZA">
    <w:name w:val="ZA"/>
    <w:link w:val="ZAChar"/>
    <w:rsid w:val="00A047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kern w:val="0"/>
      <w:sz w:val="40"/>
      <w:szCs w:val="20"/>
      <w:lang w:val="en-GB" w:eastAsia="ja-JP"/>
    </w:rPr>
  </w:style>
  <w:style w:type="character" w:customStyle="1" w:styleId="ZAChar">
    <w:name w:val="ZA Char"/>
    <w:basedOn w:val="DefaultParagraphFont"/>
    <w:link w:val="ZA"/>
    <w:rsid w:val="00A04774"/>
    <w:rPr>
      <w:rFonts w:ascii="Arial" w:hAnsi="Arial" w:cs="Times New Roman"/>
      <w:noProof/>
      <w:kern w:val="0"/>
      <w:sz w:val="40"/>
      <w:szCs w:val="20"/>
      <w:lang w:val="en-GB" w:eastAsia="ja-JP"/>
    </w:rPr>
  </w:style>
  <w:style w:type="paragraph" w:customStyle="1" w:styleId="ZB">
    <w:name w:val="ZB"/>
    <w:rsid w:val="00A047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kern w:val="0"/>
      <w:sz w:val="20"/>
      <w:szCs w:val="20"/>
      <w:lang w:val="en-GB" w:eastAsia="ja-JP"/>
    </w:rPr>
  </w:style>
  <w:style w:type="paragraph" w:customStyle="1" w:styleId="ZT">
    <w:name w:val="ZT"/>
    <w:qFormat/>
    <w:rsid w:val="00A047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kern w:val="0"/>
      <w:sz w:val="34"/>
      <w:szCs w:val="20"/>
      <w:lang w:val="en-GB" w:eastAsia="ja-JP"/>
    </w:rPr>
  </w:style>
  <w:style w:type="paragraph" w:customStyle="1" w:styleId="ZU">
    <w:name w:val="ZU"/>
    <w:rsid w:val="00A047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kern w:val="0"/>
      <w:sz w:val="20"/>
      <w:szCs w:val="20"/>
      <w:lang w:val="en-GB" w:eastAsia="ja-JP"/>
    </w:rPr>
  </w:style>
  <w:style w:type="paragraph" w:customStyle="1" w:styleId="ZH">
    <w:name w:val="ZH"/>
    <w:rsid w:val="00A04774"/>
    <w:pPr>
      <w:framePr w:wrap="notBeside" w:vAnchor="page" w:hAnchor="margin" w:xAlign="center" w:y="6805"/>
      <w:widowControl w:val="0"/>
      <w:overflowPunct w:val="0"/>
      <w:autoSpaceDE w:val="0"/>
      <w:autoSpaceDN w:val="0"/>
      <w:adjustRightInd w:val="0"/>
      <w:textAlignment w:val="baseline"/>
    </w:pPr>
    <w:rPr>
      <w:rFonts w:ascii="Arial" w:hAnsi="Arial" w:cs="Times New Roman"/>
      <w:noProof/>
      <w:kern w:val="0"/>
      <w:sz w:val="20"/>
      <w:szCs w:val="20"/>
      <w:lang w:val="en-GB" w:eastAsia="ja-JP"/>
    </w:rPr>
  </w:style>
  <w:style w:type="paragraph" w:customStyle="1" w:styleId="ZG">
    <w:name w:val="ZG"/>
    <w:rsid w:val="00A04774"/>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kern w:val="0"/>
      <w:sz w:val="20"/>
      <w:szCs w:val="20"/>
      <w:lang w:val="en-GB" w:eastAsia="ja-JP"/>
    </w:rPr>
  </w:style>
  <w:style w:type="paragraph" w:customStyle="1" w:styleId="B2">
    <w:name w:val="B2"/>
    <w:basedOn w:val="Normal"/>
    <w:link w:val="B2Char"/>
    <w:rsid w:val="00A04774"/>
    <w:pPr>
      <w:widowControl/>
      <w:overflowPunct w:val="0"/>
      <w:autoSpaceDE w:val="0"/>
      <w:autoSpaceDN w:val="0"/>
      <w:adjustRightInd w:val="0"/>
      <w:spacing w:after="180"/>
      <w:ind w:left="851" w:hanging="284"/>
      <w:jc w:val="left"/>
      <w:textAlignment w:val="baseline"/>
    </w:pPr>
    <w:rPr>
      <w:rFonts w:ascii="Times New Roman" w:hAnsi="Times New Roman" w:cs="Times New Roman"/>
      <w:color w:val="000000"/>
      <w:kern w:val="0"/>
      <w:sz w:val="20"/>
      <w:szCs w:val="20"/>
      <w:lang w:val="en-GB" w:eastAsia="ja-JP"/>
    </w:rPr>
  </w:style>
  <w:style w:type="character" w:customStyle="1" w:styleId="B2Char">
    <w:name w:val="B2 Char"/>
    <w:link w:val="B2"/>
    <w:qFormat/>
    <w:rsid w:val="00A04774"/>
    <w:rPr>
      <w:rFonts w:ascii="Times New Roman" w:hAnsi="Times New Roman" w:cs="Times New Roman"/>
      <w:color w:val="000000"/>
      <w:kern w:val="0"/>
      <w:sz w:val="20"/>
      <w:szCs w:val="20"/>
      <w:lang w:val="en-GB" w:eastAsia="ja-JP"/>
    </w:rPr>
  </w:style>
  <w:style w:type="paragraph" w:customStyle="1" w:styleId="B3">
    <w:name w:val="B3"/>
    <w:basedOn w:val="Normal"/>
    <w:link w:val="B3Char2"/>
    <w:rsid w:val="00A04774"/>
    <w:pPr>
      <w:widowControl/>
      <w:overflowPunct w:val="0"/>
      <w:autoSpaceDE w:val="0"/>
      <w:autoSpaceDN w:val="0"/>
      <w:adjustRightInd w:val="0"/>
      <w:spacing w:after="180"/>
      <w:ind w:left="1135" w:hanging="284"/>
      <w:jc w:val="left"/>
      <w:textAlignment w:val="baseline"/>
    </w:pPr>
    <w:rPr>
      <w:rFonts w:ascii="Times New Roman" w:hAnsi="Times New Roman" w:cs="Times New Roman"/>
      <w:color w:val="000000"/>
      <w:kern w:val="0"/>
      <w:sz w:val="20"/>
      <w:szCs w:val="20"/>
      <w:lang w:val="en-GB" w:eastAsia="ja-JP"/>
    </w:rPr>
  </w:style>
  <w:style w:type="character" w:customStyle="1" w:styleId="B3Char2">
    <w:name w:val="B3 Char2"/>
    <w:link w:val="B3"/>
    <w:rsid w:val="00A04774"/>
    <w:rPr>
      <w:rFonts w:ascii="Times New Roman" w:hAnsi="Times New Roman" w:cs="Times New Roman"/>
      <w:color w:val="000000"/>
      <w:kern w:val="0"/>
      <w:sz w:val="20"/>
      <w:szCs w:val="20"/>
      <w:lang w:val="en-GB" w:eastAsia="ja-JP"/>
    </w:rPr>
  </w:style>
  <w:style w:type="paragraph" w:customStyle="1" w:styleId="B4">
    <w:name w:val="B4"/>
    <w:basedOn w:val="Normal"/>
    <w:link w:val="B4Char"/>
    <w:rsid w:val="00A04774"/>
    <w:pPr>
      <w:widowControl/>
      <w:overflowPunct w:val="0"/>
      <w:autoSpaceDE w:val="0"/>
      <w:autoSpaceDN w:val="0"/>
      <w:adjustRightInd w:val="0"/>
      <w:spacing w:after="180"/>
      <w:ind w:left="1418" w:hanging="284"/>
      <w:jc w:val="left"/>
      <w:textAlignment w:val="baseline"/>
    </w:pPr>
    <w:rPr>
      <w:rFonts w:ascii="Times New Roman" w:hAnsi="Times New Roman" w:cs="Times New Roman"/>
      <w:color w:val="000000"/>
      <w:kern w:val="0"/>
      <w:sz w:val="20"/>
      <w:szCs w:val="20"/>
      <w:lang w:val="en-GB" w:eastAsia="ja-JP"/>
    </w:rPr>
  </w:style>
  <w:style w:type="character" w:customStyle="1" w:styleId="B4Char">
    <w:name w:val="B4 Char"/>
    <w:link w:val="B4"/>
    <w:rsid w:val="00A04774"/>
    <w:rPr>
      <w:rFonts w:ascii="Times New Roman" w:hAnsi="Times New Roman" w:cs="Times New Roman"/>
      <w:color w:val="000000"/>
      <w:kern w:val="0"/>
      <w:sz w:val="20"/>
      <w:szCs w:val="20"/>
      <w:lang w:val="en-GB" w:eastAsia="ja-JP"/>
    </w:rPr>
  </w:style>
  <w:style w:type="paragraph" w:customStyle="1" w:styleId="B5">
    <w:name w:val="B5"/>
    <w:basedOn w:val="Normal"/>
    <w:link w:val="B5Char"/>
    <w:rsid w:val="00A04774"/>
    <w:pPr>
      <w:widowControl/>
      <w:overflowPunct w:val="0"/>
      <w:autoSpaceDE w:val="0"/>
      <w:autoSpaceDN w:val="0"/>
      <w:adjustRightInd w:val="0"/>
      <w:spacing w:after="180"/>
      <w:ind w:left="1702" w:hanging="284"/>
      <w:jc w:val="left"/>
      <w:textAlignment w:val="baseline"/>
    </w:pPr>
    <w:rPr>
      <w:rFonts w:ascii="Times New Roman" w:hAnsi="Times New Roman" w:cs="Times New Roman"/>
      <w:color w:val="000000"/>
      <w:kern w:val="0"/>
      <w:sz w:val="20"/>
      <w:szCs w:val="20"/>
      <w:lang w:val="en-GB" w:eastAsia="ja-JP"/>
    </w:rPr>
  </w:style>
  <w:style w:type="character" w:customStyle="1" w:styleId="B5Char">
    <w:name w:val="B5 Char"/>
    <w:link w:val="B5"/>
    <w:rsid w:val="00A04774"/>
    <w:rPr>
      <w:rFonts w:ascii="Times New Roman" w:hAnsi="Times New Roman" w:cs="Times New Roman"/>
      <w:color w:val="000000"/>
      <w:kern w:val="0"/>
      <w:sz w:val="20"/>
      <w:szCs w:val="20"/>
      <w:lang w:val="en-GB" w:eastAsia="ja-JP"/>
    </w:rPr>
  </w:style>
  <w:style w:type="paragraph" w:customStyle="1" w:styleId="ZTD">
    <w:name w:val="ZTD"/>
    <w:basedOn w:val="ZB"/>
    <w:rsid w:val="00A04774"/>
    <w:pPr>
      <w:framePr w:hRule="auto" w:wrap="notBeside" w:y="852"/>
    </w:pPr>
    <w:rPr>
      <w:i w:val="0"/>
      <w:sz w:val="40"/>
    </w:rPr>
  </w:style>
  <w:style w:type="paragraph" w:customStyle="1" w:styleId="ZV">
    <w:name w:val="ZV"/>
    <w:basedOn w:val="ZU"/>
    <w:rsid w:val="00A04774"/>
    <w:pPr>
      <w:framePr w:wrap="notBeside" w:y="16161"/>
    </w:pPr>
  </w:style>
  <w:style w:type="character" w:customStyle="1" w:styleId="GuidanceChar">
    <w:name w:val="Guidance Char"/>
    <w:link w:val="Guidance"/>
    <w:rsid w:val="00A04774"/>
    <w:rPr>
      <w:rFonts w:ascii="Times New Roman" w:hAnsi="Times New Roman" w:cs="Times New Roman"/>
      <w:i/>
      <w:color w:val="0000FF"/>
      <w:kern w:val="0"/>
      <w:sz w:val="20"/>
      <w:szCs w:val="20"/>
      <w:lang w:val="en-GB" w:eastAsia="en-US"/>
    </w:rPr>
  </w:style>
  <w:style w:type="character" w:styleId="Hyperlink">
    <w:name w:val="Hyperlink"/>
    <w:basedOn w:val="DefaultParagraphFont"/>
    <w:rsid w:val="00A04774"/>
    <w:rPr>
      <w:color w:val="0563C1" w:themeColor="hyperlink"/>
      <w:u w:val="single"/>
    </w:rPr>
  </w:style>
  <w:style w:type="character" w:customStyle="1" w:styleId="1">
    <w:name w:val="未处理的提及1"/>
    <w:basedOn w:val="DefaultParagraphFont"/>
    <w:uiPriority w:val="99"/>
    <w:semiHidden/>
    <w:unhideWhenUsed/>
    <w:rsid w:val="00A04774"/>
    <w:rPr>
      <w:color w:val="605E5C"/>
      <w:shd w:val="clear" w:color="auto" w:fill="E1DFDD"/>
    </w:rPr>
  </w:style>
  <w:style w:type="character" w:styleId="FollowedHyperlink">
    <w:name w:val="FollowedHyperlink"/>
    <w:basedOn w:val="DefaultParagraphFont"/>
    <w:rsid w:val="00A04774"/>
    <w:rPr>
      <w:color w:val="954F72" w:themeColor="followedHyperlink"/>
      <w:u w:val="single"/>
    </w:rPr>
  </w:style>
  <w:style w:type="paragraph" w:styleId="DocumentMap">
    <w:name w:val="Document Map"/>
    <w:basedOn w:val="Normal"/>
    <w:link w:val="DocumentMapChar"/>
    <w:uiPriority w:val="99"/>
    <w:rsid w:val="00A04774"/>
    <w:pPr>
      <w:widowControl/>
      <w:overflowPunct w:val="0"/>
      <w:autoSpaceDE w:val="0"/>
      <w:autoSpaceDN w:val="0"/>
      <w:adjustRightInd w:val="0"/>
      <w:spacing w:after="180"/>
      <w:jc w:val="left"/>
      <w:textAlignment w:val="baseline"/>
    </w:pPr>
    <w:rPr>
      <w:rFonts w:ascii="宋体" w:eastAsia="宋体" w:hAnsi="Times New Roman" w:cs="Times New Roman"/>
      <w:color w:val="000000"/>
      <w:kern w:val="0"/>
      <w:sz w:val="18"/>
      <w:szCs w:val="18"/>
      <w:lang w:val="en-GB" w:eastAsia="ja-JP"/>
    </w:rPr>
  </w:style>
  <w:style w:type="character" w:customStyle="1" w:styleId="DocumentMapChar">
    <w:name w:val="Document Map Char"/>
    <w:basedOn w:val="DefaultParagraphFont"/>
    <w:link w:val="DocumentMap"/>
    <w:uiPriority w:val="99"/>
    <w:rsid w:val="00A04774"/>
    <w:rPr>
      <w:rFonts w:ascii="宋体" w:eastAsia="宋体" w:hAnsi="Times New Roman" w:cs="Times New Roman"/>
      <w:color w:val="000000"/>
      <w:kern w:val="0"/>
      <w:sz w:val="18"/>
      <w:szCs w:val="18"/>
      <w:lang w:val="en-GB"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A047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A04774"/>
    <w:pPr>
      <w:keepLines/>
      <w:widowControl/>
      <w:overflowPunct w:val="0"/>
      <w:autoSpaceDE w:val="0"/>
      <w:autoSpaceDN w:val="0"/>
      <w:adjustRightInd w:val="0"/>
      <w:ind w:left="454" w:hanging="454"/>
      <w:jc w:val="left"/>
      <w:textAlignment w:val="baseline"/>
    </w:pPr>
    <w:rPr>
      <w:rFonts w:ascii="Times New Roman" w:eastAsia="MS Mincho" w:hAnsi="Times New Roman" w:cs="Times New Roman"/>
      <w:color w:val="000000"/>
      <w:kern w:val="0"/>
      <w:sz w:val="16"/>
      <w:szCs w:val="20"/>
      <w:lang w:val="en-GB"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A04774"/>
    <w:rPr>
      <w:rFonts w:ascii="Times New Roman" w:eastAsia="MS Mincho" w:hAnsi="Times New Roman" w:cs="Times New Roman"/>
      <w:color w:val="000000"/>
      <w:kern w:val="0"/>
      <w:sz w:val="16"/>
      <w:szCs w:val="20"/>
      <w:lang w:val="en-GB" w:eastAsia="ja-JP"/>
    </w:rPr>
  </w:style>
  <w:style w:type="paragraph" w:styleId="Index2">
    <w:name w:val="index 2"/>
    <w:basedOn w:val="Index1"/>
    <w:rsid w:val="00A04774"/>
    <w:pPr>
      <w:ind w:left="284"/>
    </w:pPr>
  </w:style>
  <w:style w:type="paragraph" w:styleId="Index1">
    <w:name w:val="index 1"/>
    <w:basedOn w:val="Normal"/>
    <w:rsid w:val="00A04774"/>
    <w:pPr>
      <w:keepLines/>
      <w:widowControl/>
      <w:overflowPunct w:val="0"/>
      <w:autoSpaceDE w:val="0"/>
      <w:autoSpaceDN w:val="0"/>
      <w:adjustRightInd w:val="0"/>
      <w:jc w:val="left"/>
      <w:textAlignment w:val="baseline"/>
    </w:pPr>
    <w:rPr>
      <w:rFonts w:ascii="Times New Roman" w:eastAsia="宋体" w:hAnsi="Times New Roman" w:cs="Times New Roman"/>
      <w:color w:val="000000"/>
      <w:kern w:val="0"/>
      <w:sz w:val="20"/>
      <w:szCs w:val="20"/>
      <w:lang w:val="en-GB" w:eastAsia="ja-JP"/>
    </w:rPr>
  </w:style>
  <w:style w:type="paragraph" w:styleId="ListNumber">
    <w:name w:val="List Number"/>
    <w:basedOn w:val="List"/>
    <w:rsid w:val="00A04774"/>
    <w:pPr>
      <w:widowControl/>
      <w:overflowPunct w:val="0"/>
      <w:autoSpaceDE w:val="0"/>
      <w:autoSpaceDN w:val="0"/>
      <w:adjustRightInd w:val="0"/>
      <w:spacing w:after="180"/>
      <w:ind w:left="568" w:firstLineChars="0" w:hanging="284"/>
      <w:contextualSpacing w:val="0"/>
      <w:jc w:val="left"/>
      <w:textAlignment w:val="baseline"/>
    </w:pPr>
    <w:rPr>
      <w:rFonts w:ascii="Times New Roman" w:eastAsia="宋体" w:hAnsi="Times New Roman" w:cs="Times New Roman"/>
      <w:color w:val="000000"/>
      <w:kern w:val="0"/>
      <w:sz w:val="20"/>
      <w:szCs w:val="20"/>
      <w:lang w:val="en-GB" w:eastAsia="ja-JP"/>
    </w:rPr>
  </w:style>
  <w:style w:type="paragraph" w:styleId="ListBullet">
    <w:name w:val="List Bullet"/>
    <w:basedOn w:val="List"/>
    <w:rsid w:val="00A04774"/>
    <w:pPr>
      <w:widowControl/>
      <w:overflowPunct w:val="0"/>
      <w:autoSpaceDE w:val="0"/>
      <w:autoSpaceDN w:val="0"/>
      <w:adjustRightInd w:val="0"/>
      <w:spacing w:after="180"/>
      <w:ind w:left="568" w:firstLineChars="0" w:hanging="284"/>
      <w:contextualSpacing w:val="0"/>
      <w:jc w:val="left"/>
      <w:textAlignment w:val="baseline"/>
    </w:pPr>
    <w:rPr>
      <w:rFonts w:ascii="Times New Roman" w:eastAsia="宋体" w:hAnsi="Times New Roman" w:cs="Times New Roman"/>
      <w:color w:val="000000"/>
      <w:kern w:val="0"/>
      <w:sz w:val="20"/>
      <w:szCs w:val="20"/>
      <w:lang w:val="en-GB" w:eastAsia="ja-JP"/>
    </w:rPr>
  </w:style>
  <w:style w:type="character" w:styleId="PageNumber">
    <w:name w:val="page number"/>
    <w:rsid w:val="00A04774"/>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A04774"/>
    <w:pPr>
      <w:widowControl/>
      <w:overflowPunct w:val="0"/>
      <w:autoSpaceDE w:val="0"/>
      <w:autoSpaceDN w:val="0"/>
      <w:adjustRightInd w:val="0"/>
      <w:spacing w:after="180"/>
      <w:jc w:val="left"/>
      <w:textAlignment w:val="baseline"/>
    </w:pPr>
    <w:rPr>
      <w:rFonts w:ascii="Cambria" w:eastAsia="黑体" w:hAnsi="Cambria" w:cs="Times New Roman"/>
      <w:color w:val="000000"/>
      <w:kern w:val="0"/>
      <w:sz w:val="20"/>
      <w:szCs w:val="20"/>
      <w:lang w:val="en-GB" w:eastAsia="ja-JP"/>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A04774"/>
    <w:rPr>
      <w:rFonts w:ascii="Cambria" w:eastAsia="黑体" w:hAnsi="Cambria" w:cs="Times New Roman"/>
      <w:color w:val="000000"/>
      <w:kern w:val="0"/>
      <w:sz w:val="20"/>
      <w:szCs w:val="20"/>
      <w:lang w:val="en-GB" w:eastAsia="ja-JP"/>
    </w:rPr>
  </w:style>
  <w:style w:type="character" w:styleId="Emphasis">
    <w:name w:val="Emphasis"/>
    <w:uiPriority w:val="20"/>
    <w:qFormat/>
    <w:rsid w:val="00A04774"/>
    <w:rPr>
      <w:i/>
      <w:iCs/>
    </w:rPr>
  </w:style>
  <w:style w:type="character" w:styleId="IntenseEmphasis">
    <w:name w:val="Intense Emphasis"/>
    <w:uiPriority w:val="21"/>
    <w:qFormat/>
    <w:rsid w:val="00A04774"/>
    <w:rPr>
      <w:b/>
      <w:bCs/>
      <w:i/>
      <w:iCs/>
      <w:color w:val="4F81BD"/>
    </w:rPr>
  </w:style>
  <w:style w:type="paragraph" w:styleId="PlainText">
    <w:name w:val="Plain Text"/>
    <w:basedOn w:val="Normal"/>
    <w:link w:val="PlainTextChar"/>
    <w:rsid w:val="00A04774"/>
    <w:pPr>
      <w:widowControl/>
      <w:overflowPunct w:val="0"/>
      <w:autoSpaceDE w:val="0"/>
      <w:autoSpaceDN w:val="0"/>
      <w:adjustRightInd w:val="0"/>
      <w:spacing w:after="180"/>
      <w:jc w:val="left"/>
      <w:textAlignment w:val="baseline"/>
    </w:pPr>
    <w:rPr>
      <w:rFonts w:ascii="Courier New" w:hAnsi="Courier New" w:cs="Times New Roman"/>
      <w:color w:val="000000"/>
      <w:kern w:val="0"/>
      <w:sz w:val="20"/>
      <w:szCs w:val="20"/>
      <w:lang w:val="nb-NO" w:eastAsia="x-none"/>
    </w:rPr>
  </w:style>
  <w:style w:type="character" w:customStyle="1" w:styleId="PlainTextChar">
    <w:name w:val="Plain Text Char"/>
    <w:basedOn w:val="DefaultParagraphFont"/>
    <w:link w:val="PlainText"/>
    <w:rsid w:val="00A04774"/>
    <w:rPr>
      <w:rFonts w:ascii="Courier New" w:hAnsi="Courier New" w:cs="Times New Roman"/>
      <w:color w:val="000000"/>
      <w:kern w:val="0"/>
      <w:sz w:val="20"/>
      <w:szCs w:val="20"/>
      <w:lang w:val="nb-NO" w:eastAsia="x-none"/>
    </w:rPr>
  </w:style>
  <w:style w:type="character" w:styleId="Strong">
    <w:name w:val="Strong"/>
    <w:uiPriority w:val="22"/>
    <w:qFormat/>
    <w:rsid w:val="00A04774"/>
    <w:rPr>
      <w:b/>
      <w:bCs/>
    </w:rPr>
  </w:style>
  <w:style w:type="character" w:styleId="HTMLTypewriter">
    <w:name w:val="HTML Typewriter"/>
    <w:rsid w:val="00A04774"/>
    <w:rPr>
      <w:rFonts w:ascii="Courier New" w:eastAsia="Times New Roman" w:hAnsi="Courier New" w:cs="Courier New"/>
      <w:sz w:val="20"/>
      <w:szCs w:val="20"/>
    </w:rPr>
  </w:style>
  <w:style w:type="paragraph" w:customStyle="1" w:styleId="tal0">
    <w:name w:val="tal"/>
    <w:basedOn w:val="Normal"/>
    <w:rsid w:val="00A04774"/>
    <w:pPr>
      <w:widowControl/>
      <w:overflowPunct w:val="0"/>
      <w:autoSpaceDE w:val="0"/>
      <w:autoSpaceDN w:val="0"/>
      <w:adjustRightInd w:val="0"/>
      <w:spacing w:before="100" w:beforeAutospacing="1" w:after="100" w:afterAutospacing="1"/>
      <w:jc w:val="left"/>
      <w:textAlignment w:val="baseline"/>
    </w:pPr>
    <w:rPr>
      <w:rFonts w:ascii="宋体" w:eastAsia="宋体" w:hAnsi="宋体" w:cs="宋体"/>
      <w:color w:val="000000"/>
      <w:kern w:val="0"/>
      <w:sz w:val="24"/>
      <w:szCs w:val="24"/>
    </w:rPr>
  </w:style>
  <w:style w:type="paragraph" w:customStyle="1" w:styleId="a0">
    <w:name w:val="수정"/>
    <w:hidden/>
    <w:semiHidden/>
    <w:rsid w:val="00A04774"/>
    <w:rPr>
      <w:rFonts w:ascii="Times New Roman" w:eastAsia="Batang" w:hAnsi="Times New Roman" w:cs="Times New Roman"/>
      <w:kern w:val="0"/>
      <w:sz w:val="20"/>
      <w:szCs w:val="20"/>
      <w:lang w:val="en-GB" w:eastAsia="en-US"/>
    </w:rPr>
  </w:style>
  <w:style w:type="paragraph" w:customStyle="1" w:styleId="10">
    <w:name w:val="修订1"/>
    <w:hidden/>
    <w:semiHidden/>
    <w:rsid w:val="00A04774"/>
    <w:rPr>
      <w:rFonts w:ascii="Times New Roman" w:eastAsia="Batang" w:hAnsi="Times New Roman" w:cs="Times New Roman"/>
      <w:kern w:val="0"/>
      <w:sz w:val="20"/>
      <w:szCs w:val="20"/>
      <w:lang w:val="en-GB" w:eastAsia="en-US"/>
    </w:rPr>
  </w:style>
  <w:style w:type="paragraph" w:styleId="EndnoteText">
    <w:name w:val="endnote text"/>
    <w:basedOn w:val="Normal"/>
    <w:link w:val="EndnoteTextChar"/>
    <w:rsid w:val="00A04774"/>
    <w:pPr>
      <w:widowControl/>
      <w:overflowPunct w:val="0"/>
      <w:autoSpaceDE w:val="0"/>
      <w:autoSpaceDN w:val="0"/>
      <w:adjustRightInd w:val="0"/>
      <w:snapToGrid w:val="0"/>
      <w:spacing w:after="180"/>
      <w:jc w:val="left"/>
      <w:textAlignment w:val="baseline"/>
    </w:pPr>
    <w:rPr>
      <w:rFonts w:ascii="Times New Roman" w:hAnsi="Times New Roman" w:cs="Times New Roman"/>
      <w:color w:val="000000"/>
      <w:kern w:val="0"/>
      <w:sz w:val="20"/>
      <w:szCs w:val="20"/>
      <w:lang w:val="en-GB" w:eastAsia="x-none"/>
    </w:rPr>
  </w:style>
  <w:style w:type="character" w:customStyle="1" w:styleId="EndnoteTextChar">
    <w:name w:val="Endnote Text Char"/>
    <w:basedOn w:val="DefaultParagraphFont"/>
    <w:link w:val="EndnoteText"/>
    <w:rsid w:val="00A04774"/>
    <w:rPr>
      <w:rFonts w:ascii="Times New Roman" w:hAnsi="Times New Roman" w:cs="Times New Roman"/>
      <w:color w:val="000000"/>
      <w:kern w:val="0"/>
      <w:sz w:val="20"/>
      <w:szCs w:val="20"/>
      <w:lang w:val="en-GB" w:eastAsia="x-none"/>
    </w:rPr>
  </w:style>
  <w:style w:type="paragraph" w:customStyle="1" w:styleId="a1">
    <w:name w:val="変更箇所"/>
    <w:hidden/>
    <w:semiHidden/>
    <w:rsid w:val="00A04774"/>
    <w:rPr>
      <w:rFonts w:ascii="Times New Roman" w:eastAsia="MS Mincho" w:hAnsi="Times New Roman" w:cs="Times New Roman"/>
      <w:kern w:val="0"/>
      <w:sz w:val="20"/>
      <w:szCs w:val="20"/>
      <w:lang w:val="en-GB" w:eastAsia="en-US"/>
    </w:rPr>
  </w:style>
  <w:style w:type="character" w:styleId="PlaceholderText">
    <w:name w:val="Placeholder Text"/>
    <w:uiPriority w:val="99"/>
    <w:semiHidden/>
    <w:rsid w:val="00A04774"/>
    <w:rPr>
      <w:color w:val="808080"/>
    </w:rPr>
  </w:style>
  <w:style w:type="paragraph" w:styleId="TOCHeading">
    <w:name w:val="TOC Heading"/>
    <w:basedOn w:val="Heading1"/>
    <w:next w:val="Normal"/>
    <w:uiPriority w:val="39"/>
    <w:unhideWhenUsed/>
    <w:qFormat/>
    <w:rsid w:val="00A04774"/>
    <w:pPr>
      <w:numPr>
        <w:numId w:val="0"/>
      </w:numPr>
      <w:pBdr>
        <w:top w:val="none" w:sz="0" w:space="0" w:color="auto"/>
      </w:pBdr>
      <w:overflowPunct w:val="0"/>
      <w:autoSpaceDE w:val="0"/>
      <w:autoSpaceDN w:val="0"/>
      <w:adjustRightInd w:val="0"/>
      <w:spacing w:before="480" w:after="0" w:line="276" w:lineRule="auto"/>
      <w:textAlignment w:val="baseline"/>
      <w:outlineLvl w:val="9"/>
    </w:pPr>
    <w:rPr>
      <w:rFonts w:ascii="Cambria" w:eastAsiaTheme="minorEastAsia" w:hAnsi="Cambria"/>
      <w:b/>
      <w:bCs/>
      <w:color w:val="365F91"/>
      <w:sz w:val="28"/>
      <w:szCs w:val="28"/>
      <w:lang w:val="en-US" w:eastAsia="ja-JP"/>
    </w:rPr>
  </w:style>
  <w:style w:type="paragraph" w:styleId="BodyText">
    <w:name w:val="Body Text"/>
    <w:basedOn w:val="Normal"/>
    <w:link w:val="BodyTextChar"/>
    <w:uiPriority w:val="99"/>
    <w:rsid w:val="00A04774"/>
    <w:pPr>
      <w:widowControl/>
      <w:overflowPunct w:val="0"/>
      <w:autoSpaceDE w:val="0"/>
      <w:autoSpaceDN w:val="0"/>
      <w:adjustRightInd w:val="0"/>
      <w:spacing w:after="120"/>
      <w:jc w:val="left"/>
      <w:textAlignment w:val="baseline"/>
    </w:pPr>
    <w:rPr>
      <w:rFonts w:ascii="Times New Roman" w:eastAsia="宋体" w:hAnsi="Times New Roman" w:cs="Times New Roman"/>
      <w:color w:val="000000"/>
      <w:kern w:val="0"/>
      <w:sz w:val="20"/>
      <w:szCs w:val="20"/>
      <w:lang w:val="en-GB" w:eastAsia="ja-JP"/>
    </w:rPr>
  </w:style>
  <w:style w:type="character" w:customStyle="1" w:styleId="BodyTextChar">
    <w:name w:val="Body Text Char"/>
    <w:basedOn w:val="DefaultParagraphFont"/>
    <w:link w:val="BodyText"/>
    <w:uiPriority w:val="99"/>
    <w:rsid w:val="00A04774"/>
    <w:rPr>
      <w:rFonts w:ascii="Times New Roman" w:eastAsia="宋体" w:hAnsi="Times New Roman" w:cs="Times New Roman"/>
      <w:color w:val="000000"/>
      <w:kern w:val="0"/>
      <w:sz w:val="20"/>
      <w:szCs w:val="20"/>
      <w:lang w:val="en-GB" w:eastAsia="ja-JP"/>
    </w:rPr>
  </w:style>
  <w:style w:type="paragraph" w:customStyle="1" w:styleId="tah0">
    <w:name w:val="tah"/>
    <w:basedOn w:val="Normal"/>
    <w:rsid w:val="00A04774"/>
    <w:pPr>
      <w:keepNext/>
      <w:widowControl/>
      <w:overflowPunct w:val="0"/>
      <w:autoSpaceDE w:val="0"/>
      <w:autoSpaceDN w:val="0"/>
      <w:adjustRightInd w:val="0"/>
      <w:jc w:val="center"/>
      <w:textAlignment w:val="baseline"/>
    </w:pPr>
    <w:rPr>
      <w:rFonts w:ascii="Arial" w:eastAsia="PMingLiU" w:hAnsi="Arial" w:cs="Arial"/>
      <w:b/>
      <w:bCs/>
      <w:color w:val="000000"/>
      <w:kern w:val="0"/>
      <w:sz w:val="18"/>
      <w:szCs w:val="18"/>
      <w:lang w:val="en-GB" w:eastAsia="zh-TW"/>
    </w:rPr>
  </w:style>
  <w:style w:type="paragraph" w:customStyle="1" w:styleId="tac0">
    <w:name w:val="tac"/>
    <w:basedOn w:val="Normal"/>
    <w:rsid w:val="00A04774"/>
    <w:pPr>
      <w:keepNext/>
      <w:widowControl/>
      <w:overflowPunct w:val="0"/>
      <w:autoSpaceDE w:val="0"/>
      <w:autoSpaceDN w:val="0"/>
      <w:adjustRightInd w:val="0"/>
      <w:jc w:val="center"/>
      <w:textAlignment w:val="baseline"/>
    </w:pPr>
    <w:rPr>
      <w:rFonts w:ascii="Arial" w:eastAsia="PMingLiU" w:hAnsi="Arial" w:cs="Arial"/>
      <w:color w:val="000000"/>
      <w:kern w:val="0"/>
      <w:sz w:val="18"/>
      <w:szCs w:val="18"/>
      <w:lang w:val="en-GB" w:eastAsia="zh-TW"/>
    </w:rPr>
  </w:style>
  <w:style w:type="table" w:customStyle="1" w:styleId="TableGrid71">
    <w:name w:val="Table Grid71"/>
    <w:basedOn w:val="TableNormal"/>
    <w:next w:val="TableGrid"/>
    <w:uiPriority w:val="39"/>
    <w:rsid w:val="00A04774"/>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A04774"/>
    <w:rPr>
      <w:rFonts w:ascii="Times New Roman" w:hAnsi="Times New Roman"/>
      <w:color w:val="FF0000"/>
      <w:lang w:val="en-GB" w:eastAsia="en-US"/>
    </w:rPr>
  </w:style>
  <w:style w:type="character" w:customStyle="1" w:styleId="TALCar">
    <w:name w:val="TAL Car"/>
    <w:qFormat/>
    <w:rsid w:val="00A04774"/>
    <w:rPr>
      <w:rFonts w:ascii="Arial" w:hAnsi="Arial" w:cs="Times New Roman"/>
      <w:kern w:val="0"/>
      <w:sz w:val="18"/>
      <w:szCs w:val="20"/>
      <w:lang w:val="en-GB" w:eastAsia="en-US"/>
    </w:rPr>
  </w:style>
  <w:style w:type="table" w:customStyle="1" w:styleId="TableGrid7">
    <w:name w:val="Table Grid7"/>
    <w:basedOn w:val="TableNormal"/>
    <w:next w:val="TableGrid"/>
    <w:uiPriority w:val="39"/>
    <w:qFormat/>
    <w:rsid w:val="00A04774"/>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A04774"/>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unhideWhenUsed/>
    <w:rsid w:val="00A04774"/>
    <w:pPr>
      <w:widowControl/>
      <w:spacing w:after="180"/>
      <w:ind w:left="720" w:hanging="360"/>
      <w:contextualSpacing/>
      <w:jc w:val="left"/>
    </w:pPr>
    <w:rPr>
      <w:rFonts w:ascii="Times New Roman" w:hAnsi="Times New Roman" w:cs="Times New Roman"/>
      <w:kern w:val="0"/>
      <w:sz w:val="20"/>
      <w:szCs w:val="20"/>
      <w:lang w:val="en-GB" w:eastAsia="en-US"/>
    </w:rPr>
  </w:style>
  <w:style w:type="paragraph" w:customStyle="1" w:styleId="3GPP">
    <w:name w:val="3GPP 正文"/>
    <w:basedOn w:val="Normal"/>
    <w:link w:val="3GPPChar"/>
    <w:qFormat/>
    <w:rsid w:val="004E338D"/>
    <w:pPr>
      <w:widowControl/>
      <w:spacing w:after="180"/>
      <w:jc w:val="left"/>
    </w:pPr>
    <w:rPr>
      <w:rFonts w:ascii="Times New Roman" w:eastAsia="宋体" w:hAnsi="Times New Roman" w:cs="Times New Roman"/>
      <w:kern w:val="0"/>
      <w:sz w:val="20"/>
      <w:szCs w:val="20"/>
      <w:lang w:val="en-GB" w:eastAsia="ja-JP"/>
    </w:rPr>
  </w:style>
  <w:style w:type="character" w:customStyle="1" w:styleId="3GPPChar">
    <w:name w:val="3GPP 正文 Char"/>
    <w:link w:val="3GPP"/>
    <w:rsid w:val="004E338D"/>
    <w:rPr>
      <w:rFonts w:ascii="Times New Roman" w:eastAsia="宋体" w:hAnsi="Times New Roman" w:cs="Times New Roman"/>
      <w:kern w:val="0"/>
      <w:sz w:val="20"/>
      <w:szCs w:val="20"/>
      <w:lang w:val="en-GB" w:eastAsia="ja-JP"/>
    </w:rPr>
  </w:style>
  <w:style w:type="character" w:customStyle="1" w:styleId="high-light-bg4">
    <w:name w:val="high-light-bg4"/>
    <w:basedOn w:val="DefaultParagraphFont"/>
    <w:rsid w:val="00FA5E95"/>
  </w:style>
  <w:style w:type="character" w:customStyle="1" w:styleId="apple-converted-space">
    <w:name w:val="apple-converted-space"/>
    <w:qFormat/>
    <w:rsid w:val="00533EC1"/>
  </w:style>
  <w:style w:type="paragraph" w:customStyle="1" w:styleId="xmsonormal">
    <w:name w:val="xmsonormal"/>
    <w:basedOn w:val="Normal"/>
    <w:uiPriority w:val="99"/>
    <w:rsid w:val="00B11DCD"/>
    <w:pPr>
      <w:widowControl/>
      <w:spacing w:before="100" w:beforeAutospacing="1" w:after="100" w:afterAutospacing="1"/>
      <w:jc w:val="left"/>
    </w:pPr>
    <w:rPr>
      <w:rFonts w:ascii="Calibri" w:eastAsia="宋体" w:hAnsi="Calibri" w:cs="Calibri"/>
      <w:kern w:val="0"/>
      <w:sz w:val="22"/>
    </w:rPr>
  </w:style>
  <w:style w:type="paragraph" w:customStyle="1" w:styleId="DECISION">
    <w:name w:val="DECISION"/>
    <w:basedOn w:val="Normal"/>
    <w:rsid w:val="00103FC0"/>
    <w:pPr>
      <w:numPr>
        <w:numId w:val="2"/>
      </w:numPr>
      <w:overflowPunct w:val="0"/>
      <w:autoSpaceDE w:val="0"/>
      <w:autoSpaceDN w:val="0"/>
      <w:adjustRightInd w:val="0"/>
      <w:spacing w:before="120" w:after="120"/>
      <w:textAlignment w:val="baseline"/>
    </w:pPr>
    <w:rPr>
      <w:rFonts w:ascii="Arial" w:hAnsi="Arial" w:cs="Times New Roman"/>
      <w:b/>
      <w:color w:val="0000FF"/>
      <w:kern w:val="0"/>
      <w:sz w:val="20"/>
      <w:szCs w:val="20"/>
      <w:u w:val="single"/>
      <w:lang w:val="en-GB" w:eastAsia="en-US"/>
    </w:rPr>
  </w:style>
  <w:style w:type="paragraph" w:customStyle="1" w:styleId="xmsonormal0">
    <w:name w:val="x_msonormal"/>
    <w:basedOn w:val="Normal"/>
    <w:qFormat/>
    <w:rsid w:val="00881494"/>
    <w:pPr>
      <w:widowControl/>
      <w:jc w:val="left"/>
    </w:pPr>
    <w:rPr>
      <w:rFonts w:ascii="Calibri" w:eastAsia="Calibri" w:hAnsi="Calibri" w:cs="Calibri"/>
      <w:kern w:val="0"/>
      <w:sz w:val="22"/>
      <w:lang w:eastAsia="en-US"/>
    </w:rPr>
  </w:style>
  <w:style w:type="paragraph" w:styleId="ListBullet5">
    <w:name w:val="List Bullet 5"/>
    <w:basedOn w:val="Normal"/>
    <w:uiPriority w:val="99"/>
    <w:semiHidden/>
    <w:unhideWhenUsed/>
    <w:rsid w:val="00A277A3"/>
    <w:pPr>
      <w:numPr>
        <w:numId w:val="3"/>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42984">
      <w:bodyDiv w:val="1"/>
      <w:marLeft w:val="0"/>
      <w:marRight w:val="0"/>
      <w:marTop w:val="0"/>
      <w:marBottom w:val="0"/>
      <w:divBdr>
        <w:top w:val="none" w:sz="0" w:space="0" w:color="auto"/>
        <w:left w:val="none" w:sz="0" w:space="0" w:color="auto"/>
        <w:bottom w:val="none" w:sz="0" w:space="0" w:color="auto"/>
        <w:right w:val="none" w:sz="0" w:space="0" w:color="auto"/>
      </w:divBdr>
    </w:div>
    <w:div w:id="14499436">
      <w:bodyDiv w:val="1"/>
      <w:marLeft w:val="0"/>
      <w:marRight w:val="0"/>
      <w:marTop w:val="0"/>
      <w:marBottom w:val="0"/>
      <w:divBdr>
        <w:top w:val="none" w:sz="0" w:space="0" w:color="auto"/>
        <w:left w:val="none" w:sz="0" w:space="0" w:color="auto"/>
        <w:bottom w:val="none" w:sz="0" w:space="0" w:color="auto"/>
        <w:right w:val="none" w:sz="0" w:space="0" w:color="auto"/>
      </w:divBdr>
    </w:div>
    <w:div w:id="89932832">
      <w:bodyDiv w:val="1"/>
      <w:marLeft w:val="0"/>
      <w:marRight w:val="0"/>
      <w:marTop w:val="0"/>
      <w:marBottom w:val="0"/>
      <w:divBdr>
        <w:top w:val="none" w:sz="0" w:space="0" w:color="auto"/>
        <w:left w:val="none" w:sz="0" w:space="0" w:color="auto"/>
        <w:bottom w:val="none" w:sz="0" w:space="0" w:color="auto"/>
        <w:right w:val="none" w:sz="0" w:space="0" w:color="auto"/>
      </w:divBdr>
    </w:div>
    <w:div w:id="140660213">
      <w:bodyDiv w:val="1"/>
      <w:marLeft w:val="0"/>
      <w:marRight w:val="0"/>
      <w:marTop w:val="0"/>
      <w:marBottom w:val="0"/>
      <w:divBdr>
        <w:top w:val="none" w:sz="0" w:space="0" w:color="auto"/>
        <w:left w:val="none" w:sz="0" w:space="0" w:color="auto"/>
        <w:bottom w:val="none" w:sz="0" w:space="0" w:color="auto"/>
        <w:right w:val="none" w:sz="0" w:space="0" w:color="auto"/>
      </w:divBdr>
    </w:div>
    <w:div w:id="281032755">
      <w:bodyDiv w:val="1"/>
      <w:marLeft w:val="0"/>
      <w:marRight w:val="0"/>
      <w:marTop w:val="0"/>
      <w:marBottom w:val="0"/>
      <w:divBdr>
        <w:top w:val="none" w:sz="0" w:space="0" w:color="auto"/>
        <w:left w:val="none" w:sz="0" w:space="0" w:color="auto"/>
        <w:bottom w:val="none" w:sz="0" w:space="0" w:color="auto"/>
        <w:right w:val="none" w:sz="0" w:space="0" w:color="auto"/>
      </w:divBdr>
    </w:div>
    <w:div w:id="349454212">
      <w:bodyDiv w:val="1"/>
      <w:marLeft w:val="0"/>
      <w:marRight w:val="0"/>
      <w:marTop w:val="0"/>
      <w:marBottom w:val="0"/>
      <w:divBdr>
        <w:top w:val="none" w:sz="0" w:space="0" w:color="auto"/>
        <w:left w:val="none" w:sz="0" w:space="0" w:color="auto"/>
        <w:bottom w:val="none" w:sz="0" w:space="0" w:color="auto"/>
        <w:right w:val="none" w:sz="0" w:space="0" w:color="auto"/>
      </w:divBdr>
    </w:div>
    <w:div w:id="366881134">
      <w:bodyDiv w:val="1"/>
      <w:marLeft w:val="0"/>
      <w:marRight w:val="0"/>
      <w:marTop w:val="0"/>
      <w:marBottom w:val="0"/>
      <w:divBdr>
        <w:top w:val="none" w:sz="0" w:space="0" w:color="auto"/>
        <w:left w:val="none" w:sz="0" w:space="0" w:color="auto"/>
        <w:bottom w:val="none" w:sz="0" w:space="0" w:color="auto"/>
        <w:right w:val="none" w:sz="0" w:space="0" w:color="auto"/>
      </w:divBdr>
    </w:div>
    <w:div w:id="378479831">
      <w:bodyDiv w:val="1"/>
      <w:marLeft w:val="0"/>
      <w:marRight w:val="0"/>
      <w:marTop w:val="0"/>
      <w:marBottom w:val="0"/>
      <w:divBdr>
        <w:top w:val="none" w:sz="0" w:space="0" w:color="auto"/>
        <w:left w:val="none" w:sz="0" w:space="0" w:color="auto"/>
        <w:bottom w:val="none" w:sz="0" w:space="0" w:color="auto"/>
        <w:right w:val="none" w:sz="0" w:space="0" w:color="auto"/>
      </w:divBdr>
      <w:divsChild>
        <w:div w:id="2125725873">
          <w:marLeft w:val="547"/>
          <w:marRight w:val="0"/>
          <w:marTop w:val="77"/>
          <w:marBottom w:val="133"/>
          <w:divBdr>
            <w:top w:val="none" w:sz="0" w:space="0" w:color="auto"/>
            <w:left w:val="none" w:sz="0" w:space="0" w:color="auto"/>
            <w:bottom w:val="none" w:sz="0" w:space="0" w:color="auto"/>
            <w:right w:val="none" w:sz="0" w:space="0" w:color="auto"/>
          </w:divBdr>
        </w:div>
      </w:divsChild>
    </w:div>
    <w:div w:id="410857978">
      <w:bodyDiv w:val="1"/>
      <w:marLeft w:val="0"/>
      <w:marRight w:val="0"/>
      <w:marTop w:val="0"/>
      <w:marBottom w:val="0"/>
      <w:divBdr>
        <w:top w:val="none" w:sz="0" w:space="0" w:color="auto"/>
        <w:left w:val="none" w:sz="0" w:space="0" w:color="auto"/>
        <w:bottom w:val="none" w:sz="0" w:space="0" w:color="auto"/>
        <w:right w:val="none" w:sz="0" w:space="0" w:color="auto"/>
      </w:divBdr>
    </w:div>
    <w:div w:id="482501459">
      <w:bodyDiv w:val="1"/>
      <w:marLeft w:val="0"/>
      <w:marRight w:val="0"/>
      <w:marTop w:val="0"/>
      <w:marBottom w:val="0"/>
      <w:divBdr>
        <w:top w:val="none" w:sz="0" w:space="0" w:color="auto"/>
        <w:left w:val="none" w:sz="0" w:space="0" w:color="auto"/>
        <w:bottom w:val="none" w:sz="0" w:space="0" w:color="auto"/>
        <w:right w:val="none" w:sz="0" w:space="0" w:color="auto"/>
      </w:divBdr>
    </w:div>
    <w:div w:id="588581053">
      <w:bodyDiv w:val="1"/>
      <w:marLeft w:val="0"/>
      <w:marRight w:val="0"/>
      <w:marTop w:val="0"/>
      <w:marBottom w:val="0"/>
      <w:divBdr>
        <w:top w:val="none" w:sz="0" w:space="0" w:color="auto"/>
        <w:left w:val="none" w:sz="0" w:space="0" w:color="auto"/>
        <w:bottom w:val="none" w:sz="0" w:space="0" w:color="auto"/>
        <w:right w:val="none" w:sz="0" w:space="0" w:color="auto"/>
      </w:divBdr>
    </w:div>
    <w:div w:id="615403450">
      <w:bodyDiv w:val="1"/>
      <w:marLeft w:val="0"/>
      <w:marRight w:val="0"/>
      <w:marTop w:val="0"/>
      <w:marBottom w:val="0"/>
      <w:divBdr>
        <w:top w:val="none" w:sz="0" w:space="0" w:color="auto"/>
        <w:left w:val="none" w:sz="0" w:space="0" w:color="auto"/>
        <w:bottom w:val="none" w:sz="0" w:space="0" w:color="auto"/>
        <w:right w:val="none" w:sz="0" w:space="0" w:color="auto"/>
      </w:divBdr>
    </w:div>
    <w:div w:id="672604827">
      <w:bodyDiv w:val="1"/>
      <w:marLeft w:val="0"/>
      <w:marRight w:val="0"/>
      <w:marTop w:val="0"/>
      <w:marBottom w:val="0"/>
      <w:divBdr>
        <w:top w:val="none" w:sz="0" w:space="0" w:color="auto"/>
        <w:left w:val="none" w:sz="0" w:space="0" w:color="auto"/>
        <w:bottom w:val="none" w:sz="0" w:space="0" w:color="auto"/>
        <w:right w:val="none" w:sz="0" w:space="0" w:color="auto"/>
      </w:divBdr>
    </w:div>
    <w:div w:id="706636641">
      <w:bodyDiv w:val="1"/>
      <w:marLeft w:val="0"/>
      <w:marRight w:val="0"/>
      <w:marTop w:val="0"/>
      <w:marBottom w:val="0"/>
      <w:divBdr>
        <w:top w:val="none" w:sz="0" w:space="0" w:color="auto"/>
        <w:left w:val="none" w:sz="0" w:space="0" w:color="auto"/>
        <w:bottom w:val="none" w:sz="0" w:space="0" w:color="auto"/>
        <w:right w:val="none" w:sz="0" w:space="0" w:color="auto"/>
      </w:divBdr>
    </w:div>
    <w:div w:id="738749331">
      <w:bodyDiv w:val="1"/>
      <w:marLeft w:val="0"/>
      <w:marRight w:val="0"/>
      <w:marTop w:val="0"/>
      <w:marBottom w:val="0"/>
      <w:divBdr>
        <w:top w:val="none" w:sz="0" w:space="0" w:color="auto"/>
        <w:left w:val="none" w:sz="0" w:space="0" w:color="auto"/>
        <w:bottom w:val="none" w:sz="0" w:space="0" w:color="auto"/>
        <w:right w:val="none" w:sz="0" w:space="0" w:color="auto"/>
      </w:divBdr>
    </w:div>
    <w:div w:id="1065765255">
      <w:bodyDiv w:val="1"/>
      <w:marLeft w:val="0"/>
      <w:marRight w:val="0"/>
      <w:marTop w:val="0"/>
      <w:marBottom w:val="0"/>
      <w:divBdr>
        <w:top w:val="none" w:sz="0" w:space="0" w:color="auto"/>
        <w:left w:val="none" w:sz="0" w:space="0" w:color="auto"/>
        <w:bottom w:val="none" w:sz="0" w:space="0" w:color="auto"/>
        <w:right w:val="none" w:sz="0" w:space="0" w:color="auto"/>
      </w:divBdr>
    </w:div>
    <w:div w:id="1089888237">
      <w:bodyDiv w:val="1"/>
      <w:marLeft w:val="0"/>
      <w:marRight w:val="0"/>
      <w:marTop w:val="0"/>
      <w:marBottom w:val="0"/>
      <w:divBdr>
        <w:top w:val="none" w:sz="0" w:space="0" w:color="auto"/>
        <w:left w:val="none" w:sz="0" w:space="0" w:color="auto"/>
        <w:bottom w:val="none" w:sz="0" w:space="0" w:color="auto"/>
        <w:right w:val="none" w:sz="0" w:space="0" w:color="auto"/>
      </w:divBdr>
    </w:div>
    <w:div w:id="1177378409">
      <w:bodyDiv w:val="1"/>
      <w:marLeft w:val="0"/>
      <w:marRight w:val="0"/>
      <w:marTop w:val="0"/>
      <w:marBottom w:val="0"/>
      <w:divBdr>
        <w:top w:val="none" w:sz="0" w:space="0" w:color="auto"/>
        <w:left w:val="none" w:sz="0" w:space="0" w:color="auto"/>
        <w:bottom w:val="none" w:sz="0" w:space="0" w:color="auto"/>
        <w:right w:val="none" w:sz="0" w:space="0" w:color="auto"/>
      </w:divBdr>
    </w:div>
    <w:div w:id="1250574752">
      <w:bodyDiv w:val="1"/>
      <w:marLeft w:val="0"/>
      <w:marRight w:val="0"/>
      <w:marTop w:val="0"/>
      <w:marBottom w:val="0"/>
      <w:divBdr>
        <w:top w:val="none" w:sz="0" w:space="0" w:color="auto"/>
        <w:left w:val="none" w:sz="0" w:space="0" w:color="auto"/>
        <w:bottom w:val="none" w:sz="0" w:space="0" w:color="auto"/>
        <w:right w:val="none" w:sz="0" w:space="0" w:color="auto"/>
      </w:divBdr>
    </w:div>
    <w:div w:id="1314868562">
      <w:bodyDiv w:val="1"/>
      <w:marLeft w:val="0"/>
      <w:marRight w:val="0"/>
      <w:marTop w:val="0"/>
      <w:marBottom w:val="0"/>
      <w:divBdr>
        <w:top w:val="none" w:sz="0" w:space="0" w:color="auto"/>
        <w:left w:val="none" w:sz="0" w:space="0" w:color="auto"/>
        <w:bottom w:val="none" w:sz="0" w:space="0" w:color="auto"/>
        <w:right w:val="none" w:sz="0" w:space="0" w:color="auto"/>
      </w:divBdr>
    </w:div>
    <w:div w:id="1415473344">
      <w:bodyDiv w:val="1"/>
      <w:marLeft w:val="0"/>
      <w:marRight w:val="0"/>
      <w:marTop w:val="0"/>
      <w:marBottom w:val="0"/>
      <w:divBdr>
        <w:top w:val="none" w:sz="0" w:space="0" w:color="auto"/>
        <w:left w:val="none" w:sz="0" w:space="0" w:color="auto"/>
        <w:bottom w:val="none" w:sz="0" w:space="0" w:color="auto"/>
        <w:right w:val="none" w:sz="0" w:space="0" w:color="auto"/>
      </w:divBdr>
    </w:div>
    <w:div w:id="1448042980">
      <w:bodyDiv w:val="1"/>
      <w:marLeft w:val="0"/>
      <w:marRight w:val="0"/>
      <w:marTop w:val="0"/>
      <w:marBottom w:val="0"/>
      <w:divBdr>
        <w:top w:val="none" w:sz="0" w:space="0" w:color="auto"/>
        <w:left w:val="none" w:sz="0" w:space="0" w:color="auto"/>
        <w:bottom w:val="none" w:sz="0" w:space="0" w:color="auto"/>
        <w:right w:val="none" w:sz="0" w:space="0" w:color="auto"/>
      </w:divBdr>
    </w:div>
    <w:div w:id="1458141020">
      <w:bodyDiv w:val="1"/>
      <w:marLeft w:val="0"/>
      <w:marRight w:val="0"/>
      <w:marTop w:val="0"/>
      <w:marBottom w:val="0"/>
      <w:divBdr>
        <w:top w:val="none" w:sz="0" w:space="0" w:color="auto"/>
        <w:left w:val="none" w:sz="0" w:space="0" w:color="auto"/>
        <w:bottom w:val="none" w:sz="0" w:space="0" w:color="auto"/>
        <w:right w:val="none" w:sz="0" w:space="0" w:color="auto"/>
      </w:divBdr>
    </w:div>
    <w:div w:id="1479613307">
      <w:bodyDiv w:val="1"/>
      <w:marLeft w:val="0"/>
      <w:marRight w:val="0"/>
      <w:marTop w:val="0"/>
      <w:marBottom w:val="0"/>
      <w:divBdr>
        <w:top w:val="none" w:sz="0" w:space="0" w:color="auto"/>
        <w:left w:val="none" w:sz="0" w:space="0" w:color="auto"/>
        <w:bottom w:val="none" w:sz="0" w:space="0" w:color="auto"/>
        <w:right w:val="none" w:sz="0" w:space="0" w:color="auto"/>
      </w:divBdr>
    </w:div>
    <w:div w:id="1569656021">
      <w:bodyDiv w:val="1"/>
      <w:marLeft w:val="0"/>
      <w:marRight w:val="0"/>
      <w:marTop w:val="0"/>
      <w:marBottom w:val="0"/>
      <w:divBdr>
        <w:top w:val="none" w:sz="0" w:space="0" w:color="auto"/>
        <w:left w:val="none" w:sz="0" w:space="0" w:color="auto"/>
        <w:bottom w:val="none" w:sz="0" w:space="0" w:color="auto"/>
        <w:right w:val="none" w:sz="0" w:space="0" w:color="auto"/>
      </w:divBdr>
    </w:div>
    <w:div w:id="1583177350">
      <w:bodyDiv w:val="1"/>
      <w:marLeft w:val="0"/>
      <w:marRight w:val="0"/>
      <w:marTop w:val="0"/>
      <w:marBottom w:val="0"/>
      <w:divBdr>
        <w:top w:val="none" w:sz="0" w:space="0" w:color="auto"/>
        <w:left w:val="none" w:sz="0" w:space="0" w:color="auto"/>
        <w:bottom w:val="none" w:sz="0" w:space="0" w:color="auto"/>
        <w:right w:val="none" w:sz="0" w:space="0" w:color="auto"/>
      </w:divBdr>
    </w:div>
    <w:div w:id="1593974930">
      <w:bodyDiv w:val="1"/>
      <w:marLeft w:val="0"/>
      <w:marRight w:val="0"/>
      <w:marTop w:val="0"/>
      <w:marBottom w:val="0"/>
      <w:divBdr>
        <w:top w:val="none" w:sz="0" w:space="0" w:color="auto"/>
        <w:left w:val="none" w:sz="0" w:space="0" w:color="auto"/>
        <w:bottom w:val="none" w:sz="0" w:space="0" w:color="auto"/>
        <w:right w:val="none" w:sz="0" w:space="0" w:color="auto"/>
      </w:divBdr>
    </w:div>
    <w:div w:id="1596552557">
      <w:bodyDiv w:val="1"/>
      <w:marLeft w:val="0"/>
      <w:marRight w:val="0"/>
      <w:marTop w:val="0"/>
      <w:marBottom w:val="0"/>
      <w:divBdr>
        <w:top w:val="none" w:sz="0" w:space="0" w:color="auto"/>
        <w:left w:val="none" w:sz="0" w:space="0" w:color="auto"/>
        <w:bottom w:val="none" w:sz="0" w:space="0" w:color="auto"/>
        <w:right w:val="none" w:sz="0" w:space="0" w:color="auto"/>
      </w:divBdr>
    </w:div>
    <w:div w:id="1621642482">
      <w:bodyDiv w:val="1"/>
      <w:marLeft w:val="0"/>
      <w:marRight w:val="0"/>
      <w:marTop w:val="0"/>
      <w:marBottom w:val="0"/>
      <w:divBdr>
        <w:top w:val="none" w:sz="0" w:space="0" w:color="auto"/>
        <w:left w:val="none" w:sz="0" w:space="0" w:color="auto"/>
        <w:bottom w:val="none" w:sz="0" w:space="0" w:color="auto"/>
        <w:right w:val="none" w:sz="0" w:space="0" w:color="auto"/>
      </w:divBdr>
    </w:div>
    <w:div w:id="1623072468">
      <w:bodyDiv w:val="1"/>
      <w:marLeft w:val="0"/>
      <w:marRight w:val="0"/>
      <w:marTop w:val="0"/>
      <w:marBottom w:val="0"/>
      <w:divBdr>
        <w:top w:val="none" w:sz="0" w:space="0" w:color="auto"/>
        <w:left w:val="none" w:sz="0" w:space="0" w:color="auto"/>
        <w:bottom w:val="none" w:sz="0" w:space="0" w:color="auto"/>
        <w:right w:val="none" w:sz="0" w:space="0" w:color="auto"/>
      </w:divBdr>
    </w:div>
    <w:div w:id="1695304476">
      <w:bodyDiv w:val="1"/>
      <w:marLeft w:val="0"/>
      <w:marRight w:val="0"/>
      <w:marTop w:val="0"/>
      <w:marBottom w:val="0"/>
      <w:divBdr>
        <w:top w:val="none" w:sz="0" w:space="0" w:color="auto"/>
        <w:left w:val="none" w:sz="0" w:space="0" w:color="auto"/>
        <w:bottom w:val="none" w:sz="0" w:space="0" w:color="auto"/>
        <w:right w:val="none" w:sz="0" w:space="0" w:color="auto"/>
      </w:divBdr>
    </w:div>
    <w:div w:id="1731072592">
      <w:bodyDiv w:val="1"/>
      <w:marLeft w:val="0"/>
      <w:marRight w:val="0"/>
      <w:marTop w:val="0"/>
      <w:marBottom w:val="0"/>
      <w:divBdr>
        <w:top w:val="none" w:sz="0" w:space="0" w:color="auto"/>
        <w:left w:val="none" w:sz="0" w:space="0" w:color="auto"/>
        <w:bottom w:val="none" w:sz="0" w:space="0" w:color="auto"/>
        <w:right w:val="none" w:sz="0" w:space="0" w:color="auto"/>
      </w:divBdr>
      <w:divsChild>
        <w:div w:id="8795993">
          <w:marLeft w:val="2520"/>
          <w:marRight w:val="0"/>
          <w:marTop w:val="100"/>
          <w:marBottom w:val="0"/>
          <w:divBdr>
            <w:top w:val="none" w:sz="0" w:space="0" w:color="auto"/>
            <w:left w:val="none" w:sz="0" w:space="0" w:color="auto"/>
            <w:bottom w:val="none" w:sz="0" w:space="0" w:color="auto"/>
            <w:right w:val="none" w:sz="0" w:space="0" w:color="auto"/>
          </w:divBdr>
        </w:div>
        <w:div w:id="105807031">
          <w:marLeft w:val="1800"/>
          <w:marRight w:val="0"/>
          <w:marTop w:val="100"/>
          <w:marBottom w:val="0"/>
          <w:divBdr>
            <w:top w:val="none" w:sz="0" w:space="0" w:color="auto"/>
            <w:left w:val="none" w:sz="0" w:space="0" w:color="auto"/>
            <w:bottom w:val="none" w:sz="0" w:space="0" w:color="auto"/>
            <w:right w:val="none" w:sz="0" w:space="0" w:color="auto"/>
          </w:divBdr>
        </w:div>
        <w:div w:id="299772586">
          <w:marLeft w:val="1800"/>
          <w:marRight w:val="0"/>
          <w:marTop w:val="100"/>
          <w:marBottom w:val="0"/>
          <w:divBdr>
            <w:top w:val="none" w:sz="0" w:space="0" w:color="auto"/>
            <w:left w:val="none" w:sz="0" w:space="0" w:color="auto"/>
            <w:bottom w:val="none" w:sz="0" w:space="0" w:color="auto"/>
            <w:right w:val="none" w:sz="0" w:space="0" w:color="auto"/>
          </w:divBdr>
        </w:div>
        <w:div w:id="544415238">
          <w:marLeft w:val="2520"/>
          <w:marRight w:val="0"/>
          <w:marTop w:val="100"/>
          <w:marBottom w:val="0"/>
          <w:divBdr>
            <w:top w:val="none" w:sz="0" w:space="0" w:color="auto"/>
            <w:left w:val="none" w:sz="0" w:space="0" w:color="auto"/>
            <w:bottom w:val="none" w:sz="0" w:space="0" w:color="auto"/>
            <w:right w:val="none" w:sz="0" w:space="0" w:color="auto"/>
          </w:divBdr>
        </w:div>
        <w:div w:id="1130511277">
          <w:marLeft w:val="1080"/>
          <w:marRight w:val="0"/>
          <w:marTop w:val="100"/>
          <w:marBottom w:val="0"/>
          <w:divBdr>
            <w:top w:val="none" w:sz="0" w:space="0" w:color="auto"/>
            <w:left w:val="none" w:sz="0" w:space="0" w:color="auto"/>
            <w:bottom w:val="none" w:sz="0" w:space="0" w:color="auto"/>
            <w:right w:val="none" w:sz="0" w:space="0" w:color="auto"/>
          </w:divBdr>
        </w:div>
        <w:div w:id="1582330555">
          <w:marLeft w:val="1800"/>
          <w:marRight w:val="0"/>
          <w:marTop w:val="100"/>
          <w:marBottom w:val="0"/>
          <w:divBdr>
            <w:top w:val="none" w:sz="0" w:space="0" w:color="auto"/>
            <w:left w:val="none" w:sz="0" w:space="0" w:color="auto"/>
            <w:bottom w:val="none" w:sz="0" w:space="0" w:color="auto"/>
            <w:right w:val="none" w:sz="0" w:space="0" w:color="auto"/>
          </w:divBdr>
        </w:div>
        <w:div w:id="1936597504">
          <w:marLeft w:val="1800"/>
          <w:marRight w:val="0"/>
          <w:marTop w:val="100"/>
          <w:marBottom w:val="0"/>
          <w:divBdr>
            <w:top w:val="none" w:sz="0" w:space="0" w:color="auto"/>
            <w:left w:val="none" w:sz="0" w:space="0" w:color="auto"/>
            <w:bottom w:val="none" w:sz="0" w:space="0" w:color="auto"/>
            <w:right w:val="none" w:sz="0" w:space="0" w:color="auto"/>
          </w:divBdr>
        </w:div>
      </w:divsChild>
    </w:div>
    <w:div w:id="1742479607">
      <w:bodyDiv w:val="1"/>
      <w:marLeft w:val="0"/>
      <w:marRight w:val="0"/>
      <w:marTop w:val="0"/>
      <w:marBottom w:val="0"/>
      <w:divBdr>
        <w:top w:val="none" w:sz="0" w:space="0" w:color="auto"/>
        <w:left w:val="none" w:sz="0" w:space="0" w:color="auto"/>
        <w:bottom w:val="none" w:sz="0" w:space="0" w:color="auto"/>
        <w:right w:val="none" w:sz="0" w:space="0" w:color="auto"/>
      </w:divBdr>
      <w:divsChild>
        <w:div w:id="465511946">
          <w:marLeft w:val="1080"/>
          <w:marRight w:val="0"/>
          <w:marTop w:val="100"/>
          <w:marBottom w:val="0"/>
          <w:divBdr>
            <w:top w:val="none" w:sz="0" w:space="0" w:color="auto"/>
            <w:left w:val="none" w:sz="0" w:space="0" w:color="auto"/>
            <w:bottom w:val="none" w:sz="0" w:space="0" w:color="auto"/>
            <w:right w:val="none" w:sz="0" w:space="0" w:color="auto"/>
          </w:divBdr>
        </w:div>
      </w:divsChild>
    </w:div>
    <w:div w:id="1818254278">
      <w:bodyDiv w:val="1"/>
      <w:marLeft w:val="0"/>
      <w:marRight w:val="0"/>
      <w:marTop w:val="0"/>
      <w:marBottom w:val="0"/>
      <w:divBdr>
        <w:top w:val="none" w:sz="0" w:space="0" w:color="auto"/>
        <w:left w:val="none" w:sz="0" w:space="0" w:color="auto"/>
        <w:bottom w:val="none" w:sz="0" w:space="0" w:color="auto"/>
        <w:right w:val="none" w:sz="0" w:space="0" w:color="auto"/>
      </w:divBdr>
    </w:div>
    <w:div w:id="1892155913">
      <w:bodyDiv w:val="1"/>
      <w:marLeft w:val="0"/>
      <w:marRight w:val="0"/>
      <w:marTop w:val="0"/>
      <w:marBottom w:val="0"/>
      <w:divBdr>
        <w:top w:val="none" w:sz="0" w:space="0" w:color="auto"/>
        <w:left w:val="none" w:sz="0" w:space="0" w:color="auto"/>
        <w:bottom w:val="none" w:sz="0" w:space="0" w:color="auto"/>
        <w:right w:val="none" w:sz="0" w:space="0" w:color="auto"/>
      </w:divBdr>
    </w:div>
    <w:div w:id="1979215166">
      <w:bodyDiv w:val="1"/>
      <w:marLeft w:val="0"/>
      <w:marRight w:val="0"/>
      <w:marTop w:val="0"/>
      <w:marBottom w:val="0"/>
      <w:divBdr>
        <w:top w:val="none" w:sz="0" w:space="0" w:color="auto"/>
        <w:left w:val="none" w:sz="0" w:space="0" w:color="auto"/>
        <w:bottom w:val="none" w:sz="0" w:space="0" w:color="auto"/>
        <w:right w:val="none" w:sz="0" w:space="0" w:color="auto"/>
      </w:divBdr>
    </w:div>
    <w:div w:id="2030135333">
      <w:bodyDiv w:val="1"/>
      <w:marLeft w:val="0"/>
      <w:marRight w:val="0"/>
      <w:marTop w:val="0"/>
      <w:marBottom w:val="0"/>
      <w:divBdr>
        <w:top w:val="none" w:sz="0" w:space="0" w:color="auto"/>
        <w:left w:val="none" w:sz="0" w:space="0" w:color="auto"/>
        <w:bottom w:val="none" w:sz="0" w:space="0" w:color="auto"/>
        <w:right w:val="none" w:sz="0" w:space="0" w:color="auto"/>
      </w:divBdr>
    </w:div>
    <w:div w:id="2036924646">
      <w:bodyDiv w:val="1"/>
      <w:marLeft w:val="0"/>
      <w:marRight w:val="0"/>
      <w:marTop w:val="0"/>
      <w:marBottom w:val="0"/>
      <w:divBdr>
        <w:top w:val="none" w:sz="0" w:space="0" w:color="auto"/>
        <w:left w:val="none" w:sz="0" w:space="0" w:color="auto"/>
        <w:bottom w:val="none" w:sz="0" w:space="0" w:color="auto"/>
        <w:right w:val="none" w:sz="0" w:space="0" w:color="auto"/>
      </w:divBdr>
    </w:div>
    <w:div w:id="2038777076">
      <w:bodyDiv w:val="1"/>
      <w:marLeft w:val="0"/>
      <w:marRight w:val="0"/>
      <w:marTop w:val="0"/>
      <w:marBottom w:val="0"/>
      <w:divBdr>
        <w:top w:val="none" w:sz="0" w:space="0" w:color="auto"/>
        <w:left w:val="none" w:sz="0" w:space="0" w:color="auto"/>
        <w:bottom w:val="none" w:sz="0" w:space="0" w:color="auto"/>
        <w:right w:val="none" w:sz="0" w:space="0" w:color="auto"/>
      </w:divBdr>
    </w:div>
    <w:div w:id="2040860102">
      <w:bodyDiv w:val="1"/>
      <w:marLeft w:val="0"/>
      <w:marRight w:val="0"/>
      <w:marTop w:val="0"/>
      <w:marBottom w:val="0"/>
      <w:divBdr>
        <w:top w:val="none" w:sz="0" w:space="0" w:color="auto"/>
        <w:left w:val="none" w:sz="0" w:space="0" w:color="auto"/>
        <w:bottom w:val="none" w:sz="0" w:space="0" w:color="auto"/>
        <w:right w:val="none" w:sz="0" w:space="0" w:color="auto"/>
      </w:divBdr>
    </w:div>
    <w:div w:id="2048287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C53616-6500-476B-89C8-5C797CBC02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2878</Words>
  <Characters>16411</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Jackson, Wang (Samsung)</cp:lastModifiedBy>
  <cp:revision>4</cp:revision>
  <cp:lastPrinted>2021-12-22T03:12:00Z</cp:lastPrinted>
  <dcterms:created xsi:type="dcterms:W3CDTF">2022-09-28T04:21:00Z</dcterms:created>
  <dcterms:modified xsi:type="dcterms:W3CDTF">2022-09-30T17:13:00Z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